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Times New Roman" w:hAnsi="Times New Roman" w:eastAsia="华文中宋"/>
          <w:b/>
          <w:color w:val="auto"/>
          <w:sz w:val="48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Times New Roman" w:hAnsi="Times New Roman" w:eastAsia="华文中宋"/>
          <w:b/>
          <w:color w:val="auto"/>
          <w:sz w:val="48"/>
          <w:szCs w:val="21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商文旅体融合发展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示范商圈、示范商场项目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  <w:t>申报书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楷体_GB2312"/>
          <w:sz w:val="32"/>
          <w:szCs w:val="32"/>
        </w:rPr>
        <w:t>申报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商圈名称：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申报企业名称：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推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荐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单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位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申 报 时 间：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Cs/>
          <w:color w:val="auto"/>
          <w:sz w:val="44"/>
          <w:szCs w:val="44"/>
        </w:rPr>
        <w:sectPr>
          <w:pgSz w:w="11906" w:h="16838"/>
          <w:pgMar w:top="1417" w:right="1800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楷体_GB2312"/>
          <w:bCs/>
          <w:color w:val="auto"/>
          <w:sz w:val="44"/>
          <w:szCs w:val="44"/>
        </w:rPr>
      </w:pPr>
      <w:r>
        <w:rPr>
          <w:rFonts w:ascii="Times New Roman" w:hAnsi="Times New Roman" w:eastAsia="楷体_GB2312"/>
          <w:bCs/>
          <w:color w:val="auto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一、申报书封面：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所在商圈名称填写智慧商店所在的商圈名称，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申报商圈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内的智慧商店为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二、申报书内容：申报书由三部分组成，分别为申报表、申报书正文和附件。申报书正文和附件分别参阅相应的申报指标和参考提纲。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三、申报单位应根据实际情况认真填写各个表项，附件证明材料请使用扫描件（复印件）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并加盖企业公章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四、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申报企业负责填报内容的真实情况，各区商务部门负责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对所填报的相关内容真实性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进行审核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倍行距。一级标题小四号黑体，二级标题小四号楷体。</w:t>
      </w:r>
    </w:p>
    <w:p>
      <w:pPr>
        <w:jc w:val="left"/>
        <w:rPr>
          <w:rFonts w:ascii="Times New Roman" w:hAnsi="Times New Roman" w:eastAsia="仿宋_GB2312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商文旅体融合发展示范商圈项目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申报表</w:t>
      </w:r>
    </w:p>
    <w:tbl>
      <w:tblPr>
        <w:tblStyle w:val="10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04"/>
        <w:gridCol w:w="5"/>
        <w:gridCol w:w="434"/>
        <w:gridCol w:w="1208"/>
        <w:gridCol w:w="109"/>
        <w:gridCol w:w="828"/>
        <w:gridCol w:w="263"/>
        <w:gridCol w:w="935"/>
        <w:gridCol w:w="291"/>
        <w:gridCol w:w="427"/>
        <w:gridCol w:w="227"/>
        <w:gridCol w:w="620"/>
        <w:gridCol w:w="580"/>
        <w:gridCol w:w="3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申报单位注册地址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商圈名称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四至范围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管理运营机构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机构类型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□政府机构  □事业单位  □企业 □其他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电话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邮箱</w:t>
            </w: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占地面积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建筑面积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营业面积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万人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次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营业额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购物中心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百货店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188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营业额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  <w:t>合计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餐饮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文化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体育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旅游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其他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品牌入驻数量(个)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总量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个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首店</w:t>
            </w:r>
            <w:r>
              <w:rPr>
                <w:rStyle w:val="13"/>
                <w:rFonts w:hint="eastAsia" w:ascii="黑体" w:hAnsi="黑体" w:eastAsia="黑体" w:cs="宋体"/>
                <w:kern w:val="0"/>
                <w:sz w:val="24"/>
                <w:szCs w:val="28"/>
              </w:rPr>
              <w:footnoteReference w:id="0"/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旗舰店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中华老字号</w:t>
            </w:r>
          </w:p>
        </w:tc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主要入驻品牌</w:t>
            </w:r>
          </w:p>
          <w:p>
            <w:pPr>
              <w:widowControl/>
              <w:wordWrap w:val="0"/>
              <w:ind w:right="840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577" w:type="dxa"/>
            <w:gridSpan w:val="12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填写最具代表性的国际、国内品牌，不超过20个：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文化和旅游类业态情况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分别列举所有文化和旅游类业态品牌名称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所有文化和旅游类业态品牌的总面积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开展文化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所有文化和旅游类活动举办时间及成效。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体育类业态情况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分别列举所有体育类业态品牌名称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所有体育类业态品牌的总面积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开展体育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所有体育类活动举办时间及成效。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53" w:type="dxa"/>
            <w:gridSpan w:val="16"/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商文旅体资源利用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文化娱乐、旅游景观、体育休闲等网红打卡点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5G网络、无线网络全覆盖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5G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无线网络覆盖率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智能安全监控设施完善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智能安全监控设施实现覆盖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eastAsia="zh-CN"/>
              </w:rPr>
              <w:t>（便利）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支付服务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境外银行卡受理终端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ascii="仿宋_GB2312" w:hAnsi="宋体" w:eastAsia="仿宋_GB2312"/>
                <w:kern w:val="0"/>
                <w:szCs w:val="21"/>
              </w:rPr>
              <w:t>POS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扫码购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自助收银系统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等移动支付覆盖率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</w:p>
          <w:p>
            <w:pPr>
              <w:widowControl/>
              <w:rPr>
                <w:rFonts w:hint="eastAsia" w:ascii="宋体" w:hAnsi="宋体" w:eastAsia="等线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支持现金支付覆盖率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无障碍设施完善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无障碍设施完善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是否符合条件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应用效果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空置率</w:t>
            </w:r>
          </w:p>
        </w:tc>
        <w:tc>
          <w:tcPr>
            <w:tcW w:w="7016" w:type="dxa"/>
            <w:gridSpan w:val="1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2025年上半年商户入驻率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%，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空置率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2025年1—6月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到店客流量：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</w:tc>
        <w:tc>
          <w:tcPr>
            <w:tcW w:w="3234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客流量同比增长：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  <w:t>销售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额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2025年1—6月销售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万元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3234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53" w:type="dxa"/>
            <w:gridSpan w:val="16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社会满意度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消费者满意度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6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经营者满意度</w:t>
            </w:r>
          </w:p>
        </w:tc>
        <w:tc>
          <w:tcPr>
            <w:tcW w:w="1669" w:type="dxa"/>
            <w:gridSpan w:val="3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承诺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承诺向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市商务局提供的资料和数据真实、有效，项目建设各项手续齐全、合规，并配合贵单位开展项目核定或审核工作。我单位承诺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申报项目近三年未获得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中央财政资金支持或其他市级财政资金支持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持续经营时间3个月以上，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保证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不出现任何与项目建设有关的违法违规行为。如出现上述问题我单位将承担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项目单位法定代表人（签字）：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单位公章：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级商务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主管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部门审核意见</w:t>
            </w:r>
          </w:p>
        </w:tc>
        <w:tc>
          <w:tcPr>
            <w:tcW w:w="7016" w:type="dxa"/>
            <w:gridSpan w:val="14"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jc w:val="center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3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5" w:type="default"/>
          <w:pgSz w:w="11906" w:h="16838"/>
          <w:pgMar w:top="1440" w:right="1134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商文旅体融合发展示范商场项目</w:t>
      </w:r>
      <w:r>
        <w:rPr>
          <w:rFonts w:ascii="Times New Roman" w:hAnsi="Times New Roman" w:eastAsia="黑体"/>
          <w:color w:val="auto"/>
          <w:sz w:val="32"/>
          <w:szCs w:val="32"/>
        </w:rPr>
        <w:t>申报表</w:t>
      </w:r>
    </w:p>
    <w:p>
      <w:pPr>
        <w:pStyle w:val="2"/>
      </w:pPr>
    </w:p>
    <w:tbl>
      <w:tblPr>
        <w:tblStyle w:val="10"/>
        <w:tblW w:w="9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"/>
        <w:gridCol w:w="34"/>
        <w:gridCol w:w="1480"/>
        <w:gridCol w:w="1235"/>
        <w:gridCol w:w="185"/>
        <w:gridCol w:w="181"/>
        <w:gridCol w:w="904"/>
        <w:gridCol w:w="461"/>
        <w:gridCol w:w="298"/>
        <w:gridCol w:w="416"/>
        <w:gridCol w:w="55"/>
        <w:gridCol w:w="159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所在商圈名称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商店类型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2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年年营业额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  <w:t>合计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餐饮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文化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体育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旅游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其他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品牌入驻情况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总量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首店</w:t>
            </w:r>
            <w:r>
              <w:rPr>
                <w:rStyle w:val="13"/>
                <w:rFonts w:hint="eastAsia" w:ascii="黑体" w:hAnsi="黑体" w:eastAsia="黑体" w:cs="宋体"/>
                <w:kern w:val="0"/>
                <w:sz w:val="24"/>
                <w:szCs w:val="28"/>
              </w:rPr>
              <w:footnoteReference w:id="1"/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旗舰店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中华老字号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__个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文化和旅游类业态情况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分别列举所有文化和旅游类业态品牌名称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所有文化和旅游类业态品牌的总面积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开展文化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所有文化旅游类活动举办时间及成效。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体育类业态情况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分别列举所有体育类业态品牌名称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所有体育类业态品牌的总面积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开展体育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所有体育类活动举办时间及成效。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设施情况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复合消费场景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商场室内外有复合消费场景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5G网络、无线网络全覆盖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5G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无线网络覆盖率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智能安全监控设施完善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智能安全监控设施实现覆盖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eastAsia="zh-CN"/>
              </w:rPr>
              <w:t>（便利）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支付服务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境外银行卡受理终端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ascii="仿宋_GB2312" w:hAnsi="宋体" w:eastAsia="仿宋_GB2312"/>
                <w:kern w:val="0"/>
                <w:szCs w:val="21"/>
              </w:rPr>
              <w:t>POS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扫码购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自助收银系统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等移动支付覆盖率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</w:p>
          <w:p>
            <w:pPr>
              <w:widowControl/>
              <w:rPr>
                <w:rFonts w:hint="eastAsia" w:ascii="宋体" w:hAnsi="宋体" w:eastAsia="等线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支持现金支付覆盖率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无障碍设施完善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无障碍设施完善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是否符合条件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应用成效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空置率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2025年上半年商户入驻率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%，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空置率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2025年1—6月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到店客流量：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客流量同比增长：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  <w:t>销售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额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2025年1—6月销售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万元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社会满意度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消费者满意度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经营者满意度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承诺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承诺向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市商务局提供的资料和数据真实、有效，项目建设各项手续齐全、合规，并配合贵单位开展项目核定或审核工作。我单位承诺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申报项目近三年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未获得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中央财政资金支持或其他市级财政资金支持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持续经营时间3个月以上，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保证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不出现任何与项目建设有关的违法违规行为。如出现上述问题我单位将承担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项目单位法定代表人（签字）：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单位公章：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级商务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主管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部门审核意见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</w:t>
            </w: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widowControl/>
        <w:spacing w:line="256" w:lineRule="auto"/>
        <w:ind w:right="28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sectPr>
          <w:pgSz w:w="11906" w:h="16838"/>
          <w:pgMar w:top="1440" w:right="1134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256" w:lineRule="auto"/>
        <w:ind w:right="28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商文旅体融合发展示范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项目自评报告</w:t>
      </w:r>
    </w:p>
    <w:p>
      <w:pPr>
        <w:jc w:val="center"/>
        <w:outlineLvl w:val="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（参考提纲）</w:t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一、商圈发展情况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包括但不限于：商圈位置、辐射覆盖范围、营业面积、涵盖的商业企业数量、主要商业业态、主要客群、从业人员数量以及近两年来商圈营业额、客流量等。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二、主要做法、成效及示范价值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（一）主要做法。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梳理总结商圈建设和运营过程中的主要做法，并对照具体指标提供相关佐证材料（可附照片、插图等）。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（二）取得成效。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通过开展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商圈建设，在综合效益方面取得的成效，包括降低商圈空置率，促进营业额、客流量增长，辐射带动周边发展、促进消费升级等。提供定性、定量的佐证材料和说明。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（三）示范价值。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梳理商圈建设和运营过程中形成的好经验、好做法，总结形成典型案例，提炼可复制可推广的典型经验，阐明商圈的示范价值。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、下一步工作设想</w:t>
      </w:r>
    </w:p>
    <w:p>
      <w:pPr>
        <w:widowControl/>
        <w:spacing w:line="256" w:lineRule="auto"/>
        <w:ind w:left="142" w:right="289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商圈建设与运营方面的预期目标和主要工作计划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商文旅体融合发展示范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场项目自评报告</w:t>
      </w:r>
    </w:p>
    <w:p>
      <w:pPr>
        <w:jc w:val="center"/>
        <w:outlineLvl w:val="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（参考提纲）</w:t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一、企业发展情况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包括但不限于：企业成立时间、地点、盈利模式、服务对象及覆盖范围，企业规模、行业地位、员工数量，近两年来主营业务收入等。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二、主要做法、成效及示范价值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（一）主要做法。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梳理总结企业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的主要做法，并对照具体指标提供相关佐证材料（可附照片、插图等）。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（二）取得成效。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企业通过开展商店建设，在经营绩效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（客流、销售额等）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方面取得的成效，提供定性、定量的佐证材料和说明。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（三）示范价值。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总结企业在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建设过程中的创新模式、形成的典型经验，以及申报企业具备的示范价值。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、下一步工作设想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申报企业开展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建设与运营方面的预期目标和工作计划。</w:t>
      </w:r>
    </w:p>
    <w:p>
      <w:pPr>
        <w:widowControl/>
        <w:spacing w:line="256" w:lineRule="auto"/>
        <w:ind w:left="142" w:right="289"/>
        <w:jc w:val="left"/>
        <w:rPr>
          <w:rFonts w:ascii="Times New Roman" w:hAnsi="Times New Roman" w:eastAsia="仿宋_GB2312"/>
          <w:color w:val="auto"/>
          <w:sz w:val="24"/>
          <w:szCs w:val="24"/>
        </w:rPr>
      </w:pPr>
    </w:p>
    <w:sectPr>
      <w:pgSz w:w="11906" w:h="16838"/>
      <w:pgMar w:top="1440" w:right="1134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MingLiU">
    <w:altName w:val="思源黑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892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9pt;width:5.8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CX8nb8JAgAAAQQAAA4A&#10;AAAAAAAAAQAgAAAANQEAAGRycy9lMm9Eb2MueG1sUEsBAhQAFAAAAAgAh07iQArNkizQAAAAAwEA&#10;AA8AAAAAAAAAAQAgAAAAOAAAAGRycy9kb3ducmV2LnhtbFBLBQYAAAAABgAGAFkBAAC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9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首店数量为所在城市（及以上行政区域）首店总数。</w:t>
      </w:r>
    </w:p>
    <w:p>
      <w:pPr>
        <w:pStyle w:val="9"/>
      </w:pPr>
    </w:p>
  </w:footnote>
  <w:footnote w:id="1">
    <w:p>
      <w:pPr>
        <w:pStyle w:val="9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首店数量为所在城市（及以上行政区域）首店总数。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33EF0"/>
    <w:rsid w:val="000152FE"/>
    <w:rsid w:val="00016F27"/>
    <w:rsid w:val="000356B4"/>
    <w:rsid w:val="000555D6"/>
    <w:rsid w:val="00056B81"/>
    <w:rsid w:val="00061876"/>
    <w:rsid w:val="000A2497"/>
    <w:rsid w:val="001161A0"/>
    <w:rsid w:val="001175A5"/>
    <w:rsid w:val="00134331"/>
    <w:rsid w:val="00142117"/>
    <w:rsid w:val="00190FDD"/>
    <w:rsid w:val="001A5CFF"/>
    <w:rsid w:val="001B74AA"/>
    <w:rsid w:val="001C1767"/>
    <w:rsid w:val="0023482E"/>
    <w:rsid w:val="0026265E"/>
    <w:rsid w:val="002626F3"/>
    <w:rsid w:val="002763EC"/>
    <w:rsid w:val="003803CC"/>
    <w:rsid w:val="003A3809"/>
    <w:rsid w:val="003E516E"/>
    <w:rsid w:val="00405338"/>
    <w:rsid w:val="00475306"/>
    <w:rsid w:val="00477B33"/>
    <w:rsid w:val="00485447"/>
    <w:rsid w:val="004B46C1"/>
    <w:rsid w:val="004D6EEE"/>
    <w:rsid w:val="004F3013"/>
    <w:rsid w:val="004F7772"/>
    <w:rsid w:val="00536949"/>
    <w:rsid w:val="00560BD7"/>
    <w:rsid w:val="00597F02"/>
    <w:rsid w:val="005E7BFC"/>
    <w:rsid w:val="0065438F"/>
    <w:rsid w:val="00690FB4"/>
    <w:rsid w:val="006947E9"/>
    <w:rsid w:val="006D33BC"/>
    <w:rsid w:val="0073789A"/>
    <w:rsid w:val="0074243E"/>
    <w:rsid w:val="00795C2E"/>
    <w:rsid w:val="00805DD3"/>
    <w:rsid w:val="00815648"/>
    <w:rsid w:val="00897F41"/>
    <w:rsid w:val="008E2ADC"/>
    <w:rsid w:val="00953C90"/>
    <w:rsid w:val="00957829"/>
    <w:rsid w:val="0096731D"/>
    <w:rsid w:val="009779E0"/>
    <w:rsid w:val="009B1A6D"/>
    <w:rsid w:val="009C5419"/>
    <w:rsid w:val="009C6FDD"/>
    <w:rsid w:val="009F1C9D"/>
    <w:rsid w:val="00A51A48"/>
    <w:rsid w:val="00A65961"/>
    <w:rsid w:val="00A70C0B"/>
    <w:rsid w:val="00A70D97"/>
    <w:rsid w:val="00B66BB1"/>
    <w:rsid w:val="00B759E4"/>
    <w:rsid w:val="00B81121"/>
    <w:rsid w:val="00C153FB"/>
    <w:rsid w:val="00D413AE"/>
    <w:rsid w:val="00D42165"/>
    <w:rsid w:val="00DD4DFD"/>
    <w:rsid w:val="00E81D99"/>
    <w:rsid w:val="00EB16B7"/>
    <w:rsid w:val="00EC23B3"/>
    <w:rsid w:val="00ED0B26"/>
    <w:rsid w:val="00EE5030"/>
    <w:rsid w:val="00F40499"/>
    <w:rsid w:val="00F63C77"/>
    <w:rsid w:val="00FB7961"/>
    <w:rsid w:val="00FC3E20"/>
    <w:rsid w:val="00FC64CE"/>
    <w:rsid w:val="00FD4DCB"/>
    <w:rsid w:val="00FD53DC"/>
    <w:rsid w:val="03724869"/>
    <w:rsid w:val="05237036"/>
    <w:rsid w:val="07687964"/>
    <w:rsid w:val="0A2C534C"/>
    <w:rsid w:val="0B820D86"/>
    <w:rsid w:val="0BD94F81"/>
    <w:rsid w:val="0C654570"/>
    <w:rsid w:val="0F5ED748"/>
    <w:rsid w:val="10472829"/>
    <w:rsid w:val="10553616"/>
    <w:rsid w:val="11A20194"/>
    <w:rsid w:val="136F04AC"/>
    <w:rsid w:val="14BF5434"/>
    <w:rsid w:val="15062ACE"/>
    <w:rsid w:val="16A62152"/>
    <w:rsid w:val="1886196B"/>
    <w:rsid w:val="1CA81122"/>
    <w:rsid w:val="1DE303E5"/>
    <w:rsid w:val="1E1169DA"/>
    <w:rsid w:val="1F116711"/>
    <w:rsid w:val="1F9D30AC"/>
    <w:rsid w:val="22761D20"/>
    <w:rsid w:val="24CD23CA"/>
    <w:rsid w:val="24F42ED8"/>
    <w:rsid w:val="26B7240F"/>
    <w:rsid w:val="27DE6B54"/>
    <w:rsid w:val="2ABC56C6"/>
    <w:rsid w:val="2B5BB8D4"/>
    <w:rsid w:val="2D5EE3FB"/>
    <w:rsid w:val="2E7A2833"/>
    <w:rsid w:val="31F86BEA"/>
    <w:rsid w:val="35C02B04"/>
    <w:rsid w:val="36097FB4"/>
    <w:rsid w:val="367D2D2D"/>
    <w:rsid w:val="37F7F3CD"/>
    <w:rsid w:val="3A9EB7B9"/>
    <w:rsid w:val="3BFE652C"/>
    <w:rsid w:val="3FBC4FB7"/>
    <w:rsid w:val="40E1210B"/>
    <w:rsid w:val="45C85647"/>
    <w:rsid w:val="474B15FA"/>
    <w:rsid w:val="488B491B"/>
    <w:rsid w:val="48EC381B"/>
    <w:rsid w:val="4CD64883"/>
    <w:rsid w:val="4E497F1B"/>
    <w:rsid w:val="506863A4"/>
    <w:rsid w:val="52293911"/>
    <w:rsid w:val="53414597"/>
    <w:rsid w:val="57BF67D2"/>
    <w:rsid w:val="57FFD7CD"/>
    <w:rsid w:val="58432632"/>
    <w:rsid w:val="58FFAE9C"/>
    <w:rsid w:val="5A12348F"/>
    <w:rsid w:val="5A131F04"/>
    <w:rsid w:val="5A5F12B6"/>
    <w:rsid w:val="5A6078F6"/>
    <w:rsid w:val="5B1A83E9"/>
    <w:rsid w:val="5B3FD840"/>
    <w:rsid w:val="5C1254A3"/>
    <w:rsid w:val="5CDC4750"/>
    <w:rsid w:val="5DF95BEC"/>
    <w:rsid w:val="5F9723E2"/>
    <w:rsid w:val="5FE5B0E9"/>
    <w:rsid w:val="606F7A9A"/>
    <w:rsid w:val="63750B78"/>
    <w:rsid w:val="64B35355"/>
    <w:rsid w:val="656D148C"/>
    <w:rsid w:val="67C44F61"/>
    <w:rsid w:val="67FFE79E"/>
    <w:rsid w:val="69CB5455"/>
    <w:rsid w:val="69DBED49"/>
    <w:rsid w:val="6D9E096B"/>
    <w:rsid w:val="6DE07122"/>
    <w:rsid w:val="6E7C9B5F"/>
    <w:rsid w:val="6F974E81"/>
    <w:rsid w:val="6FFF3140"/>
    <w:rsid w:val="71FF139F"/>
    <w:rsid w:val="72BDA3D9"/>
    <w:rsid w:val="72E43B6E"/>
    <w:rsid w:val="76EE7B8E"/>
    <w:rsid w:val="79532D9F"/>
    <w:rsid w:val="7A2B5BC9"/>
    <w:rsid w:val="7A686E97"/>
    <w:rsid w:val="7AD3B70A"/>
    <w:rsid w:val="7AF6AEC5"/>
    <w:rsid w:val="7B252018"/>
    <w:rsid w:val="7B3C7ABB"/>
    <w:rsid w:val="7B576ECE"/>
    <w:rsid w:val="7BA0506B"/>
    <w:rsid w:val="7BAF26C2"/>
    <w:rsid w:val="7BCDDB6C"/>
    <w:rsid w:val="7BF03F66"/>
    <w:rsid w:val="7DFF412F"/>
    <w:rsid w:val="7E7B461F"/>
    <w:rsid w:val="7E7B6729"/>
    <w:rsid w:val="7EBF0E75"/>
    <w:rsid w:val="7F7B9E3A"/>
    <w:rsid w:val="7FBFD567"/>
    <w:rsid w:val="7FDDAE01"/>
    <w:rsid w:val="7FDF3502"/>
    <w:rsid w:val="7FF33EF0"/>
    <w:rsid w:val="7FFB976B"/>
    <w:rsid w:val="7FFE4517"/>
    <w:rsid w:val="8AFC2276"/>
    <w:rsid w:val="95EB02CC"/>
    <w:rsid w:val="9AF2B95C"/>
    <w:rsid w:val="A5F762E7"/>
    <w:rsid w:val="A9CF6517"/>
    <w:rsid w:val="B6DFBB3C"/>
    <w:rsid w:val="B75D8F83"/>
    <w:rsid w:val="BBFF03BC"/>
    <w:rsid w:val="BEBFDB5C"/>
    <w:rsid w:val="BFFF4B8D"/>
    <w:rsid w:val="C73D4D26"/>
    <w:rsid w:val="CFAF5196"/>
    <w:rsid w:val="CFFFAE13"/>
    <w:rsid w:val="D3B7373F"/>
    <w:rsid w:val="D9BF716F"/>
    <w:rsid w:val="DE9FEE20"/>
    <w:rsid w:val="DECD2A74"/>
    <w:rsid w:val="DF7F2815"/>
    <w:rsid w:val="DFACCA7F"/>
    <w:rsid w:val="E3FD4DE4"/>
    <w:rsid w:val="E76B3859"/>
    <w:rsid w:val="E7BF2BDF"/>
    <w:rsid w:val="E9F80BF9"/>
    <w:rsid w:val="E9FF84EF"/>
    <w:rsid w:val="EB8F978B"/>
    <w:rsid w:val="EC7BE183"/>
    <w:rsid w:val="ECFE71CD"/>
    <w:rsid w:val="ED7BBD24"/>
    <w:rsid w:val="EDEE7A05"/>
    <w:rsid w:val="EF6FF0B8"/>
    <w:rsid w:val="EF7F195E"/>
    <w:rsid w:val="F2CF0BDE"/>
    <w:rsid w:val="F7DE05F1"/>
    <w:rsid w:val="F7FFC069"/>
    <w:rsid w:val="FBDA6F02"/>
    <w:rsid w:val="FDFE8637"/>
    <w:rsid w:val="FE7AB38F"/>
    <w:rsid w:val="FEDE68F3"/>
    <w:rsid w:val="FEFBDFA4"/>
    <w:rsid w:val="FF651974"/>
    <w:rsid w:val="FF7F99B7"/>
    <w:rsid w:val="FFD714CE"/>
    <w:rsid w:val="FFFBDA6E"/>
    <w:rsid w:val="FFFDEFA0"/>
    <w:rsid w:val="FF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Document Map"/>
    <w:basedOn w:val="1"/>
    <w:link w:val="14"/>
    <w:qFormat/>
    <w:uiPriority w:val="0"/>
    <w:rPr>
      <w:rFonts w:ascii="宋体" w:cs="Times New Roman"/>
      <w:sz w:val="18"/>
      <w:szCs w:val="18"/>
    </w:rPr>
  </w:style>
  <w:style w:type="paragraph" w:styleId="5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6">
    <w:name w:val="Balloon Text"/>
    <w:basedOn w:val="1"/>
    <w:link w:val="16"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2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正文文本缩进 2 Char"/>
    <w:link w:val="5"/>
    <w:qFormat/>
    <w:uiPriority w:val="0"/>
    <w:rPr>
      <w:kern w:val="2"/>
      <w:sz w:val="21"/>
      <w:szCs w:val="22"/>
    </w:rPr>
  </w:style>
  <w:style w:type="character" w:customStyle="1" w:styleId="16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sz w:val="22"/>
      <w:szCs w:val="22"/>
    </w:rPr>
  </w:style>
  <w:style w:type="paragraph" w:customStyle="1" w:styleId="18">
    <w:name w:val="MSG_EN_FONT_STYLE_NAME_TEMPLATE_ROLE_NUMBER MSG_EN_FONT_STYLE_NAME_BY_ROLE_TEXT 2"/>
    <w:basedOn w:val="1"/>
    <w:qFormat/>
    <w:uiPriority w:val="0"/>
    <w:pPr>
      <w:widowControl/>
      <w:shd w:val="clear" w:color="auto" w:fill="FFFFFF"/>
      <w:spacing w:before="340" w:after="160" w:line="562" w:lineRule="exact"/>
      <w:jc w:val="distribute"/>
    </w:pPr>
    <w:rPr>
      <w:rFonts w:hint="eastAsia" w:ascii="PMingLiU" w:hAnsi="PMingLiU" w:eastAsia="PMingLiU" w:cs="Times New Roman"/>
      <w:kern w:val="0"/>
      <w:sz w:val="32"/>
      <w:szCs w:val="32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1094</Words>
  <Characters>6237</Characters>
  <Lines>51</Lines>
  <Paragraphs>14</Paragraphs>
  <TotalTime>0</TotalTime>
  <ScaleCrop>false</ScaleCrop>
  <LinksUpToDate>false</LinksUpToDate>
  <CharactersWithSpaces>7317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2022-06-24T21:13:00Z</dcterms:created>
  <dc:creator>kylin</dc:creator>
  <cp:lastModifiedBy>uos</cp:lastModifiedBy>
  <cp:lastPrinted>2022-06-28T02:06:00Z</cp:lastPrinted>
  <dcterms:modified xsi:type="dcterms:W3CDTF">2025-03-21T17:15:54Z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8B581333799248BFAA0DA35E58029F05</vt:lpwstr>
  </property>
</Properties>
</file>