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1DA34"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</w:t>
      </w:r>
    </w:p>
    <w:p w14:paraId="50CF4F77">
      <w:pPr>
        <w:rPr>
          <w:rFonts w:hint="eastAsia"/>
          <w:b/>
          <w:bCs/>
        </w:rPr>
      </w:pPr>
      <w:r>
        <w:rPr>
          <w:rFonts w:hint="eastAsia" w:asciiTheme="minorEastAsia" w:hAnsiTheme="minorEastAsia"/>
          <w:b/>
          <w:bCs/>
          <w:sz w:val="36"/>
          <w:szCs w:val="36"/>
        </w:rPr>
        <w:t>2025年</w:t>
      </w:r>
      <w:r>
        <w:rPr>
          <w:rFonts w:asciiTheme="minorEastAsia" w:hAnsiTheme="minorEastAsia"/>
          <w:b/>
          <w:bCs/>
          <w:sz w:val="36"/>
          <w:szCs w:val="36"/>
        </w:rPr>
        <w:t>第二届中国</w:t>
      </w:r>
      <w:r>
        <w:rPr>
          <w:rFonts w:asciiTheme="minorEastAsia" w:hAnsiTheme="minorEastAsia"/>
          <w:sz w:val="36"/>
          <w:szCs w:val="36"/>
        </w:rPr>
        <w:t>—</w:t>
      </w:r>
      <w:r>
        <w:rPr>
          <w:rFonts w:asciiTheme="minorEastAsia" w:hAnsiTheme="minorEastAsia"/>
          <w:b/>
          <w:bCs/>
          <w:sz w:val="36"/>
          <w:szCs w:val="36"/>
        </w:rPr>
        <w:t>葡语国家经贸博览会（澳门）</w:t>
      </w:r>
    </w:p>
    <w:p w14:paraId="52064FBA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一、展会概况</w:t>
      </w:r>
    </w:p>
    <w:p w14:paraId="31AD2B76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展会名称：</w:t>
      </w:r>
      <w:bookmarkStart w:id="0" w:name="_GoBack"/>
      <w:bookmarkEnd w:id="0"/>
      <w:r>
        <w:rPr>
          <w:rFonts w:ascii="宋体" w:hAnsi="宋体" w:eastAsia="宋体"/>
          <w:sz w:val="28"/>
          <w:szCs w:val="28"/>
        </w:rPr>
        <w:t>第二届中国—葡语国家经贸博览会（澳门）</w:t>
      </w:r>
    </w:p>
    <w:p w14:paraId="5616D0D6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葡语简称：</w:t>
      </w:r>
      <w:r>
        <w:rPr>
          <w:rFonts w:ascii="宋体" w:hAnsi="宋体" w:eastAsia="宋体"/>
          <w:sz w:val="28"/>
          <w:szCs w:val="28"/>
        </w:rPr>
        <w:t>2ª C-PLPEX</w:t>
      </w:r>
    </w:p>
    <w:p w14:paraId="73672A4F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展会时间：</w:t>
      </w:r>
      <w:r>
        <w:rPr>
          <w:rFonts w:ascii="宋体" w:hAnsi="宋体" w:eastAsia="宋体"/>
          <w:sz w:val="28"/>
          <w:szCs w:val="28"/>
        </w:rPr>
        <w:t>10月22日至25日</w:t>
      </w:r>
    </w:p>
    <w:p w14:paraId="59259914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展会地点：</w:t>
      </w:r>
      <w:r>
        <w:rPr>
          <w:rFonts w:ascii="宋体" w:hAnsi="宋体" w:eastAsia="宋体"/>
          <w:sz w:val="28"/>
          <w:szCs w:val="28"/>
        </w:rPr>
        <w:t>澳门威尼斯人金光会展</w:t>
      </w:r>
      <w:r>
        <w:rPr>
          <w:rFonts w:hint="eastAsia" w:ascii="宋体" w:hAnsi="宋体" w:eastAsia="宋体"/>
          <w:sz w:val="28"/>
          <w:szCs w:val="28"/>
        </w:rPr>
        <w:t>中心</w:t>
      </w:r>
    </w:p>
    <w:p w14:paraId="5243BCA0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举办周期：两年一届</w:t>
      </w:r>
    </w:p>
    <w:p w14:paraId="321BF70F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同期展会：</w:t>
      </w:r>
      <w:r>
        <w:rPr>
          <w:rFonts w:ascii="宋体" w:hAnsi="宋体" w:eastAsia="宋体"/>
          <w:sz w:val="28"/>
          <w:szCs w:val="28"/>
        </w:rPr>
        <w:t>澳门国际贸易投资展览会</w:t>
      </w:r>
      <w:r>
        <w:rPr>
          <w:rFonts w:hint="eastAsia" w:ascii="宋体" w:hAnsi="宋体" w:eastAsia="宋体"/>
          <w:sz w:val="28"/>
          <w:szCs w:val="28"/>
        </w:rPr>
        <w:t>/</w:t>
      </w:r>
      <w:r>
        <w:rPr>
          <w:rFonts w:ascii="宋体" w:hAnsi="宋体" w:eastAsia="宋体"/>
          <w:sz w:val="28"/>
          <w:szCs w:val="28"/>
        </w:rPr>
        <w:t>澳门国际品牌连锁加盟展</w:t>
      </w:r>
    </w:p>
    <w:p w14:paraId="635CFDBC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展会规模：</w:t>
      </w:r>
      <w:r>
        <w:rPr>
          <w:rFonts w:ascii="宋体" w:hAnsi="宋体" w:eastAsia="宋体"/>
          <w:sz w:val="28"/>
          <w:szCs w:val="28"/>
        </w:rPr>
        <w:t>10,000平方米</w:t>
      </w:r>
      <w:r>
        <w:rPr>
          <w:rFonts w:hint="eastAsia" w:ascii="宋体" w:hAnsi="宋体" w:eastAsia="宋体"/>
          <w:sz w:val="28"/>
          <w:szCs w:val="28"/>
        </w:rPr>
        <w:t>，500家参展企业</w:t>
      </w:r>
    </w:p>
    <w:p w14:paraId="4ACE04B0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展会简介：</w:t>
      </w:r>
    </w:p>
    <w:p w14:paraId="174E0FBC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由中华人民共和国商务部、澳门特别行政区政府和中国国际贸易促进委员会作为指导单位、澳门特别行政区招商投资促进局主办的“第二届中国—葡语国家经贸博览会（澳门）”（简称“第二届中葡博览会”，葡文简称为“2ª C-PLPEX”）于2025年10月22日至25 日与“澳门 国际贸易投资展览会”（MIF）及“澳门国际品牌连锁加盟展”（MFE）同期同场在澳门威尼斯人金光会展举行。</w:t>
      </w:r>
    </w:p>
    <w:p w14:paraId="1F2D85E6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</w:t>
      </w:r>
      <w:r>
        <w:rPr>
          <w:rFonts w:ascii="宋体" w:hAnsi="宋体" w:eastAsia="宋体"/>
          <w:sz w:val="28"/>
          <w:szCs w:val="28"/>
        </w:rPr>
        <w:t>“第二届中葡博览会”的主题为“立足发展新格局</w:t>
      </w:r>
      <w:r>
        <w:rPr>
          <w:rFonts w:hint="eastAsia" w:ascii="宋体" w:hAnsi="宋体" w:eastAsia="宋体"/>
          <w:sz w:val="28"/>
          <w:szCs w:val="28"/>
        </w:rPr>
        <w:t>,</w:t>
      </w:r>
      <w:r>
        <w:rPr>
          <w:rFonts w:ascii="宋体" w:hAnsi="宋体" w:eastAsia="宋体"/>
          <w:sz w:val="28"/>
          <w:szCs w:val="28"/>
        </w:rPr>
        <w:t>开创合作新机遇”</w:t>
      </w:r>
      <w:r>
        <w:rPr>
          <w:rFonts w:hint="eastAsia" w:ascii="宋体" w:hAnsi="宋体" w:eastAsia="宋体"/>
          <w:sz w:val="28"/>
          <w:szCs w:val="28"/>
        </w:rPr>
        <w:t>,</w:t>
      </w:r>
      <w:r>
        <w:rPr>
          <w:rFonts w:ascii="宋体" w:hAnsi="宋体" w:eastAsia="宋体"/>
          <w:sz w:val="28"/>
          <w:szCs w:val="28"/>
        </w:rPr>
        <w:t>展览面积约10,000平方米，共设</w:t>
      </w:r>
      <w:r>
        <w:rPr>
          <w:rFonts w:hint="eastAsia" w:ascii="宋体" w:hAnsi="宋体" w:eastAsia="宋体"/>
          <w:sz w:val="28"/>
          <w:szCs w:val="28"/>
        </w:rPr>
        <w:t>约</w:t>
      </w:r>
      <w:r>
        <w:rPr>
          <w:rFonts w:ascii="宋体" w:hAnsi="宋体" w:eastAsia="宋体"/>
          <w:sz w:val="28"/>
          <w:szCs w:val="28"/>
        </w:rPr>
        <w:t>450至500个展位，招揽9个葡语国家、中国内地、香港与澳门地区等的企业来澳参展参会。展会活动将聚焦于跨境电商、新能源、农业产业链、食品饮品、专业服务、蓝色经济等重点项目，邀请与会的中国内地、香港与澳门地区及葡语国家企业进行推介洽谈，以推动内地、香港、澳门与葡语国家企业多方面及跨界别合作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 xml:space="preserve">共拓商机。 </w:t>
      </w:r>
    </w:p>
    <w:p w14:paraId="4E587B5E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274310" cy="2509520"/>
            <wp:effectExtent l="0" t="0" r="2540" b="5080"/>
            <wp:wrapNone/>
            <wp:docPr id="1603196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96342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F4903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75158510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45F99987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294D383E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0BDEFEF8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上届回顾：</w:t>
      </w:r>
    </w:p>
    <w:p w14:paraId="1911969B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作为“中国-葡语国家经贸合作论坛(澳门)”成立二十周年之系列活动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“第一届中葡博览会”于 2023 年10月在澳门举办。展会期间促成了21份签约，涉及范畴包括：经贸旅游、产品代理、农产品贸易、 餐饮企业合作、餐饮连锁加盟等，博览会共设498个展位，7个展区吸引了近300家企业参展，当中约260家企业来自9个葡语国家，行业涵盖高新技术、现代金融、跨境电商、旅游文创及食品饮品等。</w:t>
      </w:r>
    </w:p>
    <w:p w14:paraId="057E687B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6350</wp:posOffset>
            </wp:positionV>
            <wp:extent cx="5800090" cy="2038350"/>
            <wp:effectExtent l="0" t="0" r="0" b="0"/>
            <wp:wrapNone/>
            <wp:docPr id="44750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778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1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73193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</w:p>
    <w:p w14:paraId="4682602F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3FCEE92C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077F22B0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63E3B7F8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765D1549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7B501E54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主办方提供的参展商特色服务：</w:t>
      </w:r>
    </w:p>
    <w:p w14:paraId="73D8EC49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</w:t>
      </w:r>
      <w:r>
        <w:rPr>
          <w:rFonts w:ascii="宋体" w:hAnsi="宋体" w:eastAsia="宋体"/>
          <w:sz w:val="28"/>
          <w:szCs w:val="28"/>
        </w:rPr>
        <w:t>免费</w:t>
      </w:r>
      <w:r>
        <w:rPr>
          <w:rFonts w:hint="eastAsia" w:ascii="宋体" w:hAnsi="宋体" w:eastAsia="宋体"/>
          <w:sz w:val="28"/>
          <w:szCs w:val="28"/>
        </w:rPr>
        <w:t>在展会</w:t>
      </w:r>
      <w:r>
        <w:rPr>
          <w:rFonts w:ascii="宋体" w:hAnsi="宋体" w:eastAsia="宋体"/>
          <w:sz w:val="28"/>
          <w:szCs w:val="28"/>
        </w:rPr>
        <w:t>网站刊登展商名录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>2、</w:t>
      </w:r>
      <w:r>
        <w:rPr>
          <w:rFonts w:ascii="宋体" w:hAnsi="宋体" w:eastAsia="宋体"/>
          <w:sz w:val="28"/>
          <w:szCs w:val="28"/>
        </w:rPr>
        <w:t>享有于博览会期间举办推介会 / 研讨会的申请资格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>3、</w:t>
      </w:r>
      <w:r>
        <w:rPr>
          <w:rFonts w:ascii="宋体" w:hAnsi="宋体" w:eastAsia="宋体"/>
          <w:sz w:val="28"/>
          <w:szCs w:val="28"/>
        </w:rPr>
        <w:t>刊登大会指南广告可享优惠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>4、</w:t>
      </w:r>
      <w:r>
        <w:rPr>
          <w:rFonts w:ascii="宋体" w:hAnsi="宋体" w:eastAsia="宋体"/>
          <w:sz w:val="28"/>
          <w:szCs w:val="28"/>
        </w:rPr>
        <w:t>免费参与大会的商业配对服务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>5、</w:t>
      </w:r>
      <w:r>
        <w:rPr>
          <w:rFonts w:ascii="宋体" w:hAnsi="宋体" w:eastAsia="宋体"/>
          <w:sz w:val="28"/>
          <w:szCs w:val="28"/>
        </w:rPr>
        <w:t>大会直播间 / KOL 推广服务</w:t>
      </w:r>
    </w:p>
    <w:p w14:paraId="73546C56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</w:t>
      </w:r>
      <w:r>
        <w:rPr>
          <w:rFonts w:ascii="宋体" w:hAnsi="宋体" w:eastAsia="宋体"/>
          <w:b/>
          <w:bCs/>
          <w:sz w:val="28"/>
          <w:szCs w:val="28"/>
        </w:rPr>
        <w:t>中国与葡语国家贸易现状</w:t>
      </w:r>
    </w:p>
    <w:p w14:paraId="4E246ADD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近年来，中国与葡语国家的经贸合作持续深化，贸易规模稳步增长。2022年，中国与葡语国家贸易总额突破2000亿美元，其中巴西、葡萄牙、安哥拉等国为主要贸易伙伴。中国向葡语国家出口机电产品、电子产品、纺织品和高新技术设备，同时进口能源、矿产、农产品等资源型商品，双边经济互补性强。澳门作为中国与葡语国家经贸合作的</w:t>
      </w:r>
      <w:r>
        <w:rPr>
          <w:rFonts w:hint="eastAsia" w:ascii="宋体" w:hAnsi="宋体" w:eastAsia="宋体"/>
          <w:sz w:val="28"/>
          <w:szCs w:val="28"/>
        </w:rPr>
        <w:t>桥梁</w:t>
      </w:r>
      <w:r>
        <w:rPr>
          <w:rFonts w:ascii="宋体" w:hAnsi="宋体" w:eastAsia="宋体"/>
          <w:sz w:val="28"/>
          <w:szCs w:val="28"/>
        </w:rPr>
        <w:t>，依托“中葡论坛”及“中葡经贸合作人才信息网”等机制，在金融、法律、物流等领域提供支持，为中企拓展葡语市场提供了高效对接渠道。</w:t>
      </w:r>
    </w:p>
    <w:p w14:paraId="4CBD660E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</w:t>
      </w:r>
      <w:r>
        <w:rPr>
          <w:rFonts w:ascii="宋体" w:hAnsi="宋体" w:eastAsia="宋体"/>
          <w:b/>
          <w:bCs/>
          <w:sz w:val="28"/>
          <w:szCs w:val="28"/>
        </w:rPr>
        <w:t>葡语国家市场潜力分析</w:t>
      </w:r>
    </w:p>
    <w:p w14:paraId="19010F3D">
      <w:pPr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葡语国家覆盖欧洲、拉美、非洲及亚洲，总人口超2.8亿，资源丰富，市场增长空间广阔：</w:t>
      </w:r>
    </w:p>
    <w:p w14:paraId="58B25D11">
      <w:pPr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巴西（拉美市场核心）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ascii="宋体" w:hAnsi="宋体" w:eastAsia="宋体"/>
          <w:sz w:val="28"/>
          <w:szCs w:val="28"/>
        </w:rPr>
        <w:t>作为全球第七大经济体，巴西在农业、矿业、新能源等领域需求旺盛。中国连续多年保持巴西最大贸易伙伴地位，大豆、铁矿石、石油等大宗商品贸易稳定增长。同时，巴西正推动数字化转型和绿色能源转型，中企在光伏、电动汽车、5G通信等领域合作潜力巨大。</w:t>
      </w:r>
    </w:p>
    <w:p w14:paraId="4DA94112">
      <w:pPr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葡萄牙（欧洲市场门户）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  </w:t>
      </w:r>
      <w:r>
        <w:rPr>
          <w:rFonts w:ascii="宋体" w:hAnsi="宋体" w:eastAsia="宋体"/>
          <w:sz w:val="28"/>
          <w:szCs w:val="28"/>
        </w:rPr>
        <w:t>作为欧盟成员国，葡萄牙营商环境优越，是中国商品进入欧洲市场的重要枢纽。近年来，中葡在新能源、金融科技、海洋经济等领域的合作不断深化，葡萄牙还可为中企提供欧盟合规、跨境投资等专业服务。</w:t>
      </w:r>
    </w:p>
    <w:p w14:paraId="71323EF4">
      <w:pPr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非洲葡语国家（新兴增长极）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安哥拉、莫桑比克等国基础设施建设需求旺盛，中国企业在工程承包、港口建设、数字经济等领域具有竞争优势。此外，几内亚比绍、圣多美和普林西比等市场虽小，但农业、渔业等特色产业合作前景广阔。</w:t>
      </w:r>
    </w:p>
    <w:p w14:paraId="2FA61AAA">
      <w:pPr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“一带一路”与政策支持</w:t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多数葡语国家积极参与“一带一路”倡议，中企可借助政策性金融支持和自贸协定降低投资风险。此外，澳门作为中葡商贸合作服务平台，提供多语言、跨法系的专业服务，助力企业高效开拓市场。</w:t>
      </w:r>
    </w:p>
    <w:p w14:paraId="78ABD970">
      <w:pPr>
        <w:pStyle w:val="30"/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政策与平台支持强劲</w:t>
      </w:r>
    </w:p>
    <w:p w14:paraId="04AD107F">
      <w:pPr>
        <w:pStyle w:val="30"/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1F47F9BF">
      <w:pPr>
        <w:pStyle w:val="30"/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中葡论坛框架下，澳门作为 “超级联系人”，通过金融合作（如葡语国家人民币清算中心）、中医药国际化（粤澳产业园产品已进入莫桑比克市场）、会展服务（中葡经贸博览会）等机制降低合作门槛。横琴粤澳深度合作区的建设，进一步为葡语国家企业对接中国内地市场提供便利。</w:t>
      </w:r>
    </w:p>
    <w:p w14:paraId="03472543">
      <w:pPr>
        <w:pStyle w:val="30"/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</w:p>
    <w:p w14:paraId="62C8088C">
      <w:pPr>
        <w:pStyle w:val="30"/>
        <w:numPr>
          <w:ilvl w:val="0"/>
          <w:numId w:val="1"/>
        </w:num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新兴领域合作空间广阔</w:t>
      </w:r>
    </w:p>
    <w:p w14:paraId="2EFCC099">
      <w:pPr>
        <w:pStyle w:val="30"/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葡语国家在数字经济、绿色能源等领域需求迫切。例如，巴西债券市场规模达20万亿元人民币，葡萄牙积极推动可再生能源项目，莫桑比克计划开发天然气产业链。中葡论坛第六次部长级会议已将数字经济、蓝色经济纳入合作议程，为技术输出与产能合作创造机遇。</w:t>
      </w:r>
    </w:p>
    <w:p w14:paraId="09D47218">
      <w:pPr>
        <w:pStyle w:val="30"/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</w:p>
    <w:p w14:paraId="2FA21928">
      <w:pPr>
        <w:pStyle w:val="30"/>
        <w:spacing w:line="320" w:lineRule="exact"/>
        <w:ind w:firstLine="560" w:firstLineChars="200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综上，</w:t>
      </w:r>
      <w:r>
        <w:rPr>
          <w:rFonts w:ascii="宋体" w:hAnsi="宋体" w:eastAsia="宋体"/>
          <w:sz w:val="28"/>
          <w:szCs w:val="28"/>
        </w:rPr>
        <w:t>葡语国家凭借庞大人口基数、资源多样性、政策红利及澳门平台优势，成为中国企业 “走出去” 的战略性市场，尤其在基建、能源、消费品及新兴科技领域潜力亟待释放。</w:t>
      </w:r>
    </w:p>
    <w:p w14:paraId="1892295D">
      <w:pPr>
        <w:spacing w:line="320" w:lineRule="exact"/>
        <w:jc w:val="both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四、展品范围：</w:t>
      </w:r>
    </w:p>
    <w:p w14:paraId="007106B5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高新技术、现代金融、跨境电商、旅游文创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食品</w:t>
      </w:r>
      <w:r>
        <w:rPr>
          <w:rFonts w:hint="eastAsia" w:ascii="宋体" w:hAnsi="宋体" w:eastAsia="宋体"/>
          <w:sz w:val="28"/>
          <w:szCs w:val="28"/>
        </w:rPr>
        <w:t>饮料、新能源、</w:t>
      </w:r>
    </w:p>
    <w:p w14:paraId="7D3D98D2">
      <w:pPr>
        <w:spacing w:line="320" w:lineRule="exact"/>
        <w:jc w:val="both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农业产业、专业服务、海洋经济等</w:t>
      </w:r>
    </w:p>
    <w:p w14:paraId="439F8144">
      <w:pPr>
        <w:rPr>
          <w:rFonts w:hint="eastAsia"/>
          <w:b/>
          <w:bCs/>
        </w:rPr>
      </w:pPr>
      <w:r>
        <w:drawing>
          <wp:inline distT="0" distB="0" distL="0" distR="0">
            <wp:extent cx="5274310" cy="1741170"/>
            <wp:effectExtent l="0" t="0" r="2540" b="0"/>
            <wp:docPr id="1513489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8960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6A760C"/>
    <w:multiLevelType w:val="multilevel"/>
    <w:tmpl w:val="7A6A760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47"/>
    <w:rsid w:val="000548C6"/>
    <w:rsid w:val="00162FFF"/>
    <w:rsid w:val="00185B79"/>
    <w:rsid w:val="00192D04"/>
    <w:rsid w:val="001F61A4"/>
    <w:rsid w:val="00223752"/>
    <w:rsid w:val="002775AA"/>
    <w:rsid w:val="00593672"/>
    <w:rsid w:val="00597247"/>
    <w:rsid w:val="0065465B"/>
    <w:rsid w:val="006E7713"/>
    <w:rsid w:val="007724F9"/>
    <w:rsid w:val="007D5714"/>
    <w:rsid w:val="009B0BDE"/>
    <w:rsid w:val="00A715D7"/>
    <w:rsid w:val="00B146EF"/>
    <w:rsid w:val="00D41D91"/>
    <w:rsid w:val="00D82288"/>
    <w:rsid w:val="00E31C25"/>
    <w:rsid w:val="00EA4AEE"/>
    <w:rsid w:val="00F00B8A"/>
    <w:rsid w:val="00FC4111"/>
    <w:rsid w:val="00FF6F2C"/>
    <w:rsid w:val="00FF758C"/>
    <w:rsid w:val="414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24A69-0CF7-4DE0-8113-583CB9673D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1872</Words>
  <Characters>1941</Characters>
  <Lines>57</Lines>
  <Paragraphs>33</Paragraphs>
  <TotalTime>0</TotalTime>
  <ScaleCrop>false</ScaleCrop>
  <LinksUpToDate>false</LinksUpToDate>
  <CharactersWithSpaces>1973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2025-06-20T06:30:00Z</dcterms:created>
  <dc:creator>Shelley Chen</dc:creator>
  <cp:lastModifiedBy>88</cp:lastModifiedBy>
  <dcterms:modified xsi:type="dcterms:W3CDTF">2025-06-20T07:45:49Z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eyJoZGlkIjoiZjYxNGE5MTRkMDA3NGRjM2JhYjhhNzM0MTA4OWRiNzMiLCJ1c2VySWQiOiI1ODQzMjk2OTQifQ==</vt:lpwstr>
  </property>
  <property fmtid="{D5CDD505-2E9C-101B-9397-08002B2CF9AE}" pid="3" name="KSOProductBuildVer">
    <vt:lpwstr>2052-12.1.0.21541</vt:lpwstr>
  </property>
  <property fmtid="{D5CDD505-2E9C-101B-9397-08002B2CF9AE}" pid="4" name="ICV">
    <vt:lpwstr>1EF486F3FCC8437BA0A774E362F7388A_13</vt:lpwstr>
  </property>
</Properties>
</file>