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color w:val="000000"/>
          <w:sz w:val="18"/>
          <w:szCs w:val="20"/>
        </w:rPr>
      </w:pPr>
      <w:r>
        <w:rPr>
          <w:rFonts w:hint="eastAsia" w:ascii="宋体" w:hAnsi="宋体" w:eastAsia="宋体"/>
          <w:color w:val="000000"/>
          <w:szCs w:val="21"/>
        </w:rPr>
        <w:t>B</w:t>
      </w:r>
      <w:r>
        <w:rPr>
          <w:rFonts w:ascii="宋体" w:hAnsi="宋体" w:eastAsia="宋体"/>
          <w:color w:val="000000"/>
          <w:szCs w:val="21"/>
        </w:rPr>
        <w:t>F—2025—</w:t>
      </w:r>
      <w:r>
        <w:rPr>
          <w:rFonts w:hint="eastAsia" w:ascii="宋体" w:hAnsi="宋体" w:eastAsia="宋体"/>
          <w:color w:val="000000"/>
          <w:szCs w:val="21"/>
        </w:rPr>
        <w:t>**</w:t>
      </w:r>
      <w:r>
        <w:rPr>
          <w:rFonts w:hint="eastAsia" w:ascii="宋体" w:hAnsi="宋体"/>
          <w:bCs/>
          <w:color w:val="000000"/>
          <w:szCs w:val="20"/>
        </w:rPr>
        <w:t xml:space="preserve">                                                   合同编号：</w:t>
      </w:r>
    </w:p>
    <w:p>
      <w:pPr>
        <w:spacing w:after="0" w:line="560" w:lineRule="exact"/>
        <w:jc w:val="center"/>
        <w:rPr>
          <w:rFonts w:hint="eastAsia" w:ascii="CESI楷体-GB2312" w:hAnsi="CESI楷体-GB2312" w:eastAsia="CESI楷体-GB2312" w:cs="CESI楷体-GB2312"/>
          <w:sz w:val="40"/>
          <w:szCs w:val="40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北京市家政服务中介合同</w:t>
      </w:r>
      <w:r>
        <w:rPr>
          <w:rFonts w:hint="eastAsia" w:ascii="CESI楷体-GB2312" w:hAnsi="CESI楷体-GB2312" w:eastAsia="CESI楷体-GB2312" w:cs="CESI楷体-GB2312"/>
          <w:sz w:val="40"/>
          <w:szCs w:val="40"/>
        </w:rPr>
        <w:t>（消费者版）</w:t>
      </w:r>
    </w:p>
    <w:bookmarkEnd w:id="0"/>
    <w:p>
      <w:pPr>
        <w:adjustRightInd w:val="0"/>
        <w:snapToGrid w:val="0"/>
        <w:spacing w:after="0" w:line="240" w:lineRule="auto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消费者（甲方）：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中介机构（乙方）：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根据《中华人民共和国民法典》</w:t>
      </w:r>
      <w:r>
        <w:rPr>
          <w:rFonts w:hint="eastAsia" w:ascii="宋体" w:hAnsi="宋体" w:eastAsia="宋体"/>
          <w:color w:val="000000"/>
          <w:szCs w:val="21"/>
        </w:rPr>
        <w:t>《中华人民共和国消费者权益保护法》《家庭服务业管理暂行办法》</w:t>
      </w:r>
      <w:r>
        <w:rPr>
          <w:rFonts w:hint="eastAsia" w:ascii="宋体" w:hAnsi="宋体" w:eastAsia="宋体"/>
          <w:szCs w:val="21"/>
        </w:rPr>
        <w:t>等相关法律、法规的规定，就甲方委托乙方提供家政中介服务有关事宜达成以下协议：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第一条 甲方基本信息</w:t>
      </w:r>
      <w:r>
        <w:rPr>
          <w:rFonts w:hint="eastAsia" w:ascii="宋体" w:hAnsi="宋体" w:eastAsia="宋体"/>
          <w:b/>
          <w:kern w:val="0"/>
          <w:szCs w:val="21"/>
        </w:rPr>
        <w:t>、服务需求</w:t>
      </w:r>
    </w:p>
    <w:tbl>
      <w:tblPr>
        <w:tblStyle w:val="8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1585"/>
        <w:gridCol w:w="848"/>
        <w:gridCol w:w="539"/>
        <w:gridCol w:w="567"/>
        <w:gridCol w:w="714"/>
        <w:gridCol w:w="851"/>
        <w:gridCol w:w="293"/>
        <w:gridCol w:w="557"/>
        <w:gridCol w:w="577"/>
        <w:gridCol w:w="699"/>
        <w:gridCol w:w="70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    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353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手机号码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其他证件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服务地址</w:t>
            </w:r>
          </w:p>
        </w:tc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bookmarkStart w:id="1" w:name="_Hlk208876631"/>
            <w:r>
              <w:rPr>
                <w:rFonts w:hint="eastAsia" w:ascii="宋体" w:hAnsi="宋体" w:eastAsia="宋体"/>
                <w:szCs w:val="21"/>
              </w:rPr>
              <w:t>服务内容</w:t>
            </w:r>
          </w:p>
        </w:tc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□家务服务：</w:t>
            </w:r>
            <w:bookmarkStart w:id="2" w:name="OLE_LINK19"/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</w:t>
            </w:r>
            <w:bookmarkEnd w:id="2"/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□母婴护理：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□家庭照护：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□整理收纳：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</w:t>
            </w:r>
          </w:p>
        </w:tc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常住人口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人；住房面积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米</w:t>
            </w:r>
            <w:r>
              <w:rPr>
                <w:rFonts w:hint="eastAsia" w:ascii="宋体" w:hAnsi="宋体" w:eastAsia="宋体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；房间数量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个；有□老人 </w:t>
            </w:r>
            <w:bookmarkStart w:id="3" w:name="OLE_LINK3"/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bookmarkEnd w:id="3"/>
            <w:r>
              <w:rPr>
                <w:rFonts w:hint="eastAsia" w:ascii="宋体" w:hAnsi="宋体" w:eastAsia="宋体"/>
                <w:color w:val="000000"/>
                <w:szCs w:val="21"/>
              </w:rPr>
              <w:t>孩子  □孕妇  □产妇  □病人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照护对象年龄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岁，□男，□女，□半失能，□失能；□其他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服务形式</w:t>
            </w:r>
          </w:p>
        </w:tc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bookmarkStart w:id="4" w:name="OLE_LINK21"/>
            <w:r>
              <w:rPr>
                <w:rFonts w:hint="eastAsia" w:ascii="宋体" w:hAnsi="宋体" w:eastAsia="宋体"/>
                <w:color w:val="000000"/>
                <w:szCs w:val="21"/>
              </w:rPr>
              <w:t>□全日制住家                  □计时服务（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时至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时）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□非住家服务（每日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时至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时）       □其他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                          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基本要求</w:t>
            </w:r>
          </w:p>
        </w:tc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性别□男 □女；年龄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岁；学历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；身高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CM；籍贯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；民族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技能要求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/>
                <w:szCs w:val="21"/>
              </w:rPr>
              <w:t>；工龄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年；拟聘用期限：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日起至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日止；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服务报酬：不超过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元/□月 □日 □小时。</w:t>
            </w:r>
            <w:r>
              <w:rPr>
                <w:rFonts w:hint="eastAsia" w:ascii="宋体" w:hAnsi="宋体" w:eastAsia="宋体"/>
                <w:szCs w:val="21"/>
              </w:rPr>
              <w:t>其他：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特需备注</w:t>
            </w:r>
          </w:p>
        </w:tc>
        <w:tc>
          <w:tcPr>
            <w:tcW w:w="935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第二条 中介服务期限</w:t>
      </w:r>
      <w:bookmarkStart w:id="5" w:name="_Hlk197881613"/>
    </w:p>
    <w:bookmarkEnd w:id="5"/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委托期限以下列第1、2项先满足条件者为服务期限起始及终止之日。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1.本合同</w:t>
      </w:r>
      <w:bookmarkStart w:id="6" w:name="OLE_LINK12"/>
      <w:r>
        <w:rPr>
          <w:rFonts w:hint="eastAsia" w:ascii="宋体" w:hAnsi="宋体" w:eastAsia="宋体"/>
          <w:szCs w:val="21"/>
        </w:rPr>
        <w:t>自</w:t>
      </w:r>
      <w:bookmarkStart w:id="7" w:name="OLE_LINK5"/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bookmarkEnd w:id="7"/>
      <w:r>
        <w:rPr>
          <w:rFonts w:hint="eastAsia" w:ascii="宋体" w:hAnsi="宋体" w:eastAsia="宋体"/>
          <w:szCs w:val="21"/>
        </w:rPr>
        <w:t>起至</w:t>
      </w:r>
      <w:r>
        <w:rPr>
          <w:rFonts w:hint="eastAsia" w:ascii="宋体" w:hAnsi="宋体" w:eastAsia="宋体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日止</w:t>
      </w:r>
      <w:bookmarkEnd w:id="6"/>
      <w:r>
        <w:rPr>
          <w:rFonts w:hint="eastAsia" w:ascii="宋体" w:hAnsi="宋体" w:eastAsia="宋体"/>
          <w:szCs w:val="21"/>
        </w:rPr>
        <w:t>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2.自甲方与乙方推介的</w:t>
      </w:r>
      <w:bookmarkStart w:id="8" w:name="OLE_LINK15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家政服务员签订《家政服务合同》</w:t>
      </w:r>
      <w:bookmarkEnd w:id="8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之日止。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第三条 中介服务内容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乙方</w:t>
      </w:r>
      <w:r>
        <w:rPr>
          <w:rFonts w:hint="eastAsia" w:ascii="宋体" w:hAnsi="宋体" w:eastAsia="宋体"/>
          <w:szCs w:val="21"/>
        </w:rPr>
        <w:t>为甲方提供与家政服务员订立《家政服务合同》的媒介服务。甲方□同意 □不同意 乙方将本合同约定的中介服务事项委托其他第三人。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第四条 中介服务费及支付方式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1.中介服务费用：</w:t>
      </w:r>
      <w:r>
        <w:rPr>
          <w:rFonts w:hint="eastAsia" w:ascii="宋体" w:hAnsi="宋体" w:eastAsia="宋体"/>
          <w:szCs w:val="21"/>
        </w:rPr>
        <w:t>甲方与乙方推介的家政服务员订立《家政服务合同》的同时，向乙方支付</w:t>
      </w:r>
      <w:r>
        <w:rPr>
          <w:rFonts w:hint="eastAsia" w:ascii="宋体" w:hAnsi="宋体" w:eastAsia="宋体"/>
          <w:color w:val="000000"/>
          <w:szCs w:val="21"/>
        </w:rPr>
        <w:t>中介服务费人民币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Cs w:val="21"/>
        </w:rPr>
        <w:t>元（大写：</w:t>
      </w:r>
      <w:bookmarkStart w:id="9" w:name="OLE_LINK14"/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</w:t>
      </w:r>
      <w:bookmarkEnd w:id="9"/>
      <w:r>
        <w:rPr>
          <w:rFonts w:hint="eastAsia" w:ascii="宋体" w:hAnsi="宋体" w:eastAsia="宋体"/>
          <w:color w:val="000000"/>
          <w:szCs w:val="21"/>
        </w:rPr>
        <w:t>元）。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2.乙方收款账户信息：账户名称：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/>
          <w:color w:val="000000"/>
          <w:szCs w:val="21"/>
        </w:rPr>
        <w:t>；银行账号：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/>
          <w:color w:val="000000"/>
          <w:szCs w:val="21"/>
        </w:rPr>
        <w:t>；开户行名称：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               </w:t>
      </w:r>
      <w:r>
        <w:rPr>
          <w:rFonts w:hint="eastAsia" w:ascii="宋体" w:hAnsi="宋体" w:eastAsia="宋体"/>
          <w:color w:val="000000"/>
          <w:szCs w:val="21"/>
        </w:rPr>
        <w:t>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第五条 争议解决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履行本合同过程中，双方如发生争议，可以协商解决，或向消费者协会、行业协会或人民调解委员会申请调解；或选择下列方式解决：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仲裁委员会申请仲裁。仲裁裁决是终局的，对双方均具有法律约束力。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人民法院提起民事诉讼。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第六条 其他约定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1.本合同一式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份，自双方签字之日起生效，双方各执</w:t>
      </w:r>
      <w:bookmarkStart w:id="10" w:name="OLE_LINK17"/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bookmarkEnd w:id="10"/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。本合同未尽事宜双方另行协商并签订补充协议，补充协议与本合同具有同等法律效力。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p>
      <w:pPr>
        <w:spacing w:line="250" w:lineRule="exact"/>
        <w:ind w:left="-420" w:leftChars="-200"/>
        <w:jc w:val="center"/>
        <w:rPr>
          <w:rFonts w:hint="eastAsia" w:ascii="黑体" w:hAnsi="黑体" w:eastAsia="黑体" w:cs="黑体"/>
          <w:b/>
          <w:color w:val="000000" w:themeColor="text1"/>
          <w:szCs w:val="21"/>
          <w:u w:val="wav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Cs w:val="21"/>
          <w:u w:val="wave"/>
          <w14:textFill>
            <w14:solidFill>
              <w14:schemeClr w14:val="tx1"/>
            </w14:solidFill>
          </w14:textFill>
        </w:rPr>
        <w:t>请消费者仔细阅读背书条款及经营者提供的其他书面材料，经确认了解无误后，签署并交易。</w:t>
      </w:r>
    </w:p>
    <w:p>
      <w:pPr>
        <w:widowControl/>
        <w:jc w:val="left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1" w:name="_Hlk208948781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ind w:left="-406" w:hanging="14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通用条款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</w:t>
      </w:r>
      <w:bookmarkStart w:id="12" w:name="_Hlk202255751"/>
      <w:r>
        <w:rPr>
          <w:rFonts w:hint="eastAsia" w:ascii="方正黑体_GBK" w:hAnsi="方正黑体_GBK" w:eastAsia="方正黑体_GBK" w:cs="方正黑体_GBK"/>
          <w:b/>
          <w:bCs/>
          <w:szCs w:val="21"/>
        </w:rPr>
        <w:t>适用范围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本合同文本为示范文本</w:t>
      </w:r>
      <w:bookmarkEnd w:id="12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，供家政服务</w:t>
      </w:r>
      <w:r>
        <w:rPr>
          <w:rFonts w:hint="eastAsia" w:ascii="宋体" w:hAnsi="宋体" w:eastAsia="宋体"/>
          <w:color w:val="000000"/>
          <w:szCs w:val="21"/>
        </w:rPr>
        <w:t>中介机构为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撮合消费者与家政服务员成交，与消费者签订中介合同时使用。</w:t>
      </w:r>
      <w:bookmarkStart w:id="13" w:name="_Hlk207049298"/>
      <w:r>
        <w:rPr>
          <w:rFonts w:hint="eastAsia" w:ascii="方正书宋_GBK" w:hAnsi="方正书宋_GBK" w:eastAsia="方正书宋_GBK" w:cs="方正书宋_GBK"/>
          <w:szCs w:val="21"/>
        </w:rPr>
        <w:t>参照合同示范文本订立合同的，当事人应当充分理解合同条款，自行承担合同订立和履行的法律后果。</w:t>
      </w:r>
    </w:p>
    <w:bookmarkEnd w:id="11"/>
    <w:bookmarkEnd w:id="13"/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方正黑体_GBK" w:hAnsi="方正黑体_GBK" w:eastAsia="方正黑体_GBK" w:cs="方正黑体_GBK"/>
          <w:b/>
          <w:bCs/>
          <w:szCs w:val="21"/>
        </w:rPr>
      </w:pPr>
      <w:r>
        <w:rPr>
          <w:rFonts w:hint="eastAsia" w:ascii="方正黑体_GBK" w:hAnsi="方正黑体_GBK" w:eastAsia="方正黑体_GBK" w:cs="方正黑体_GBK"/>
          <w:b/>
          <w:bCs/>
          <w:szCs w:val="21"/>
        </w:rPr>
        <w:t>二、术语解释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家政服务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是指以家庭为服务对象，</w:t>
      </w:r>
      <w:r>
        <w:rPr>
          <w:rFonts w:hint="eastAsia" w:ascii="宋体" w:hAnsi="宋体" w:eastAsia="宋体"/>
          <w:szCs w:val="21"/>
        </w:rPr>
        <w:t>以</w:t>
      </w:r>
      <w:r>
        <w:rPr>
          <w:rFonts w:ascii="宋体" w:hAnsi="宋体" w:eastAsia="宋体"/>
          <w:szCs w:val="21"/>
        </w:rPr>
        <w:t>满足家庭生活照料需求，由</w:t>
      </w:r>
      <w:r>
        <w:rPr>
          <w:rFonts w:hint="eastAsia" w:ascii="宋体" w:hAnsi="宋体" w:eastAsia="宋体"/>
          <w:szCs w:val="21"/>
        </w:rPr>
        <w:t>家政服务员</w:t>
      </w:r>
      <w:r>
        <w:rPr>
          <w:rFonts w:ascii="宋体" w:hAnsi="宋体" w:eastAsia="宋体"/>
          <w:szCs w:val="21"/>
        </w:rPr>
        <w:t>进入家庭成员住所提供或以固定场所集中提供对孕</w:t>
      </w:r>
      <w:r>
        <w:rPr>
          <w:rFonts w:hint="eastAsia" w:ascii="宋体" w:hAnsi="宋体" w:eastAsia="宋体"/>
          <w:szCs w:val="21"/>
        </w:rPr>
        <w:t>妇、</w:t>
      </w:r>
      <w:r>
        <w:rPr>
          <w:rFonts w:ascii="宋体" w:hAnsi="宋体" w:eastAsia="宋体"/>
          <w:szCs w:val="21"/>
        </w:rPr>
        <w:t>产妇、</w:t>
      </w:r>
      <w:r>
        <w:rPr>
          <w:rFonts w:hint="eastAsia" w:ascii="宋体" w:hAnsi="宋体" w:eastAsia="宋体"/>
          <w:szCs w:val="21"/>
        </w:rPr>
        <w:t>新生儿、</w:t>
      </w:r>
      <w:r>
        <w:rPr>
          <w:rFonts w:ascii="宋体" w:hAnsi="宋体" w:eastAsia="宋体"/>
          <w:szCs w:val="21"/>
        </w:rPr>
        <w:t>婴幼儿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老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>人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病人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残疾人等的照护以及保洁、烹饪等有偿服务。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1.家务服务：家庭烹饪、卫生清洁、衣物洗烫等的服务。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2.母婴护理：孕妇、产妇与新生儿、婴幼儿照护等的服务。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3.家庭照护：老年人照护、病患陪护等的服务。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4.整理收纳：</w:t>
      </w:r>
      <w:r>
        <w:rPr>
          <w:rFonts w:ascii="宋体" w:hAnsi="宋体" w:eastAsia="宋体"/>
          <w:szCs w:val="21"/>
        </w:rPr>
        <w:t>从事空间规划、陈列布置与物品整理</w:t>
      </w:r>
      <w:r>
        <w:rPr>
          <w:rFonts w:hint="eastAsia" w:ascii="宋体" w:hAnsi="宋体" w:eastAsia="宋体"/>
          <w:szCs w:val="21"/>
        </w:rPr>
        <w:t>的服务</w:t>
      </w:r>
      <w:r>
        <w:rPr>
          <w:rFonts w:ascii="宋体" w:hAnsi="宋体" w:eastAsia="宋体"/>
          <w:szCs w:val="21"/>
        </w:rPr>
        <w:t>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方正黑体_GBK" w:hAnsi="方正黑体_GBK" w:eastAsia="方正黑体_GBK" w:cs="方正黑体_GBK"/>
          <w:b/>
          <w:bCs/>
          <w:szCs w:val="21"/>
        </w:rPr>
        <w:t>三、甲方的权利和义务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1.甲方应当向乙方提供自身与订立合同有关的真实信息。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2.甲方应当按照本合同约定向乙方及时、足额支付中介服务费。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3.甲方应当对乙方提供的服务事项给予必要的协助，如面试家政服务员、与家政服务员商讨服务方式、服务内容、服务报酬等。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4.甲方有权要求乙方出示从事中介服务的相关资质证明。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5.甲方有权要求乙方及时报告中介活动的开展情况。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6.甲方有权要求乙方如实告知与订立合同有关的信息及情况。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7.法律规定或者本合同约定的其他权利与义务。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方正黑体_GBK" w:hAnsi="方正黑体_GBK" w:eastAsia="方正黑体_GBK" w:cs="方正黑体_GBK"/>
          <w:b/>
          <w:bCs/>
          <w:szCs w:val="21"/>
        </w:rPr>
      </w:pPr>
      <w:r>
        <w:rPr>
          <w:rFonts w:hint="eastAsia" w:ascii="方正黑体_GBK" w:hAnsi="方正黑体_GBK" w:eastAsia="方正黑体_GBK" w:cs="方正黑体_GBK"/>
          <w:b/>
          <w:bCs/>
          <w:szCs w:val="21"/>
        </w:rPr>
        <w:t>四、乙方的权利和义务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1.乙方应当保证自身具备开展约定的中介服务所需要的资质。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2.乙方应当为甲方订立合同提供咨询和服务，协助甲方与家政服务员订立合同。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3.乙方应当及时向甲方报告中介活动开展情况。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</w:t>
      </w:r>
      <w:bookmarkStart w:id="14" w:name="OLE_LINK16"/>
      <w:r>
        <w:rPr>
          <w:rFonts w:hint="eastAsia" w:ascii="宋体" w:hAnsi="宋体" w:eastAsia="宋体"/>
          <w:szCs w:val="21"/>
        </w:rPr>
        <w:t>乙方应当尽到必要、审慎的核实义务，向甲方提供与家政服务员订立《家政服务合同》所需的完整、准确、真实的相关信息及情况。</w:t>
      </w:r>
      <w:bookmarkEnd w:id="14"/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6.乙方有权核实甲方提供的与订立合同有关的信息。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7.乙方有权要求甲方按照约定及时、足额支付报酬及费用。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8.乙方有权要求甲方提供必要协助，如及时面试家政服务员、与家政服务员商讨服务方式、服务内容、服务报酬等。</w:t>
      </w:r>
    </w:p>
    <w:p>
      <w:pPr>
        <w:adjustRightInd w:val="0"/>
        <w:snapToGrid w:val="0"/>
        <w:spacing w:after="0" w:line="240" w:lineRule="auto"/>
        <w:ind w:firstLine="421" w:firstLineChars="200"/>
        <w:rPr>
          <w:rFonts w:hint="eastAsia" w:ascii="方正黑体_GBK" w:hAnsi="方正黑体_GBK" w:eastAsia="方正黑体_GBK" w:cs="方正黑体_GBK"/>
          <w:b/>
          <w:bCs/>
          <w:szCs w:val="21"/>
        </w:rPr>
      </w:pPr>
      <w:r>
        <w:rPr>
          <w:rFonts w:hint="eastAsia" w:ascii="方正黑体_GBK" w:hAnsi="方正黑体_GBK" w:eastAsia="方正黑体_GBK" w:cs="方正黑体_GBK"/>
          <w:b/>
          <w:bCs/>
          <w:szCs w:val="21"/>
        </w:rPr>
        <w:t>五、法律责任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1.一方故意隐瞒与订立合同有关的重要事实或者提供虚假信息，损害对方权益，</w:t>
      </w:r>
      <w:bookmarkStart w:id="15" w:name="OLE_LINK18"/>
      <w:r>
        <w:rPr>
          <w:rFonts w:hint="eastAsia" w:ascii="宋体" w:hAnsi="宋体" w:eastAsia="宋体"/>
          <w:szCs w:val="21"/>
        </w:rPr>
        <w:t>权益受损方有权单方解除本合同</w:t>
      </w:r>
      <w:bookmarkEnd w:id="15"/>
      <w:r>
        <w:rPr>
          <w:rFonts w:hint="eastAsia" w:ascii="宋体" w:hAnsi="宋体" w:eastAsia="宋体"/>
          <w:szCs w:val="21"/>
        </w:rPr>
        <w:t>并追究对方的赔偿责任。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bookmarkStart w:id="17" w:name="_GoBack"/>
      <w:bookmarkEnd w:id="17"/>
      <w:r>
        <w:rPr>
          <w:rFonts w:hint="eastAsia" w:ascii="宋体" w:hAnsi="宋体" w:eastAsia="宋体"/>
          <w:color w:val="000000"/>
          <w:szCs w:val="21"/>
        </w:rPr>
        <w:t>甲方利用乙方提供的订立合同机会或者媒介服务，</w:t>
      </w:r>
      <w:bookmarkStart w:id="16" w:name="OLE_LINK2"/>
      <w:r>
        <w:rPr>
          <w:rFonts w:hint="eastAsia" w:ascii="宋体" w:hAnsi="宋体" w:eastAsia="宋体"/>
          <w:color w:val="000000"/>
          <w:szCs w:val="21"/>
        </w:rPr>
        <w:t>绕开乙方与乙方推介的家政服务员订立合同</w:t>
      </w:r>
      <w:bookmarkEnd w:id="16"/>
      <w:r>
        <w:rPr>
          <w:rFonts w:hint="eastAsia" w:ascii="宋体" w:hAnsi="宋体" w:eastAsia="宋体"/>
          <w:color w:val="000000"/>
          <w:szCs w:val="21"/>
        </w:rPr>
        <w:t>的，甲方应当全额向乙方支付中介服务费。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3.甲方未按照本合同约定向乙方支付中介服务费的，乙方有权要求甲方支付中介服务费，并按照每逾期一日人民币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Cs w:val="21"/>
        </w:rPr>
        <w:t>元的标准向乙方支付违约金。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</w:t>
      </w:r>
      <w:r>
        <w:rPr>
          <w:rFonts w:hint="eastAsia" w:ascii="宋体" w:hAnsi="宋体"/>
          <w:color w:val="000000"/>
          <w:szCs w:val="21"/>
        </w:rPr>
        <w:t>一方有其他违约行为的，应当承担继续履行、采取补救措施或者赔偿损失等违约责任。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after="0" w:line="24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5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甲方（签名）：</w:t>
            </w:r>
          </w:p>
        </w:tc>
        <w:tc>
          <w:tcPr>
            <w:tcW w:w="594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乙方（盖章）：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after="0" w:line="240" w:lineRule="auto"/>
              <w:ind w:firstLine="1470" w:firstLineChars="7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月    日</w:t>
            </w:r>
          </w:p>
        </w:tc>
        <w:tc>
          <w:tcPr>
            <w:tcW w:w="594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证件类型：□营业执照     □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证件号码：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法定代表人：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经办人（签名）：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after="0" w:line="240" w:lineRule="auto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after="0" w:line="240" w:lineRule="auto"/>
              <w:ind w:firstLine="2940" w:firstLineChars="1400"/>
              <w:rPr>
                <w:rFonts w:hint="eastAsia"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年      月      日</w:t>
            </w:r>
          </w:p>
        </w:tc>
      </w:tr>
    </w:tbl>
    <w:p>
      <w:pPr>
        <w:adjustRightInd w:val="0"/>
        <w:snapToGrid w:val="0"/>
        <w:spacing w:after="0" w:line="240" w:lineRule="auto"/>
        <w:rPr>
          <w:rFonts w:hint="eastAsia" w:ascii="宋体" w:hAnsi="宋体" w:eastAsia="宋体"/>
          <w:szCs w:val="21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851" w:right="851" w:bottom="851" w:left="851" w:header="624" w:footer="5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北京市商务局  北京市市场监督管理局 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1"/>
    <w:rsid w:val="000140A9"/>
    <w:rsid w:val="00021AA0"/>
    <w:rsid w:val="00036D6A"/>
    <w:rsid w:val="000416D5"/>
    <w:rsid w:val="00056906"/>
    <w:rsid w:val="00080D76"/>
    <w:rsid w:val="000B1263"/>
    <w:rsid w:val="000B68DF"/>
    <w:rsid w:val="000B698E"/>
    <w:rsid w:val="000C280C"/>
    <w:rsid w:val="000D1745"/>
    <w:rsid w:val="000D6A61"/>
    <w:rsid w:val="000E378F"/>
    <w:rsid w:val="000F7A97"/>
    <w:rsid w:val="00111B6B"/>
    <w:rsid w:val="0012218A"/>
    <w:rsid w:val="00123564"/>
    <w:rsid w:val="00123F37"/>
    <w:rsid w:val="001363CA"/>
    <w:rsid w:val="00136825"/>
    <w:rsid w:val="00150A5D"/>
    <w:rsid w:val="00154E37"/>
    <w:rsid w:val="00156FCF"/>
    <w:rsid w:val="00163007"/>
    <w:rsid w:val="001660FB"/>
    <w:rsid w:val="00175BBA"/>
    <w:rsid w:val="00194F31"/>
    <w:rsid w:val="001A476A"/>
    <w:rsid w:val="001E4B93"/>
    <w:rsid w:val="001F0851"/>
    <w:rsid w:val="001F181D"/>
    <w:rsid w:val="00220E4E"/>
    <w:rsid w:val="002216C1"/>
    <w:rsid w:val="00223EE1"/>
    <w:rsid w:val="00235B07"/>
    <w:rsid w:val="00253B52"/>
    <w:rsid w:val="00274630"/>
    <w:rsid w:val="00276081"/>
    <w:rsid w:val="002821B1"/>
    <w:rsid w:val="002843DF"/>
    <w:rsid w:val="00286848"/>
    <w:rsid w:val="002903FF"/>
    <w:rsid w:val="00297436"/>
    <w:rsid w:val="002A1B5F"/>
    <w:rsid w:val="002A67E6"/>
    <w:rsid w:val="002B0D78"/>
    <w:rsid w:val="002B1E34"/>
    <w:rsid w:val="002B4262"/>
    <w:rsid w:val="002C4E69"/>
    <w:rsid w:val="002C731C"/>
    <w:rsid w:val="002D5264"/>
    <w:rsid w:val="002E2B67"/>
    <w:rsid w:val="002F2311"/>
    <w:rsid w:val="002F2D17"/>
    <w:rsid w:val="002F560A"/>
    <w:rsid w:val="002F6E79"/>
    <w:rsid w:val="00300A38"/>
    <w:rsid w:val="003010A4"/>
    <w:rsid w:val="00307733"/>
    <w:rsid w:val="003427A2"/>
    <w:rsid w:val="003436F4"/>
    <w:rsid w:val="00352C2A"/>
    <w:rsid w:val="00366C9F"/>
    <w:rsid w:val="00373253"/>
    <w:rsid w:val="0038207A"/>
    <w:rsid w:val="00386A59"/>
    <w:rsid w:val="00390B43"/>
    <w:rsid w:val="003937EF"/>
    <w:rsid w:val="00395265"/>
    <w:rsid w:val="003954CC"/>
    <w:rsid w:val="003A3CF4"/>
    <w:rsid w:val="003B7138"/>
    <w:rsid w:val="003C5188"/>
    <w:rsid w:val="003C5F5B"/>
    <w:rsid w:val="003D3445"/>
    <w:rsid w:val="003D53BE"/>
    <w:rsid w:val="003E0688"/>
    <w:rsid w:val="003E4598"/>
    <w:rsid w:val="003F547F"/>
    <w:rsid w:val="003F593C"/>
    <w:rsid w:val="00416C10"/>
    <w:rsid w:val="0042026E"/>
    <w:rsid w:val="0043042A"/>
    <w:rsid w:val="00455B93"/>
    <w:rsid w:val="00466475"/>
    <w:rsid w:val="0046792F"/>
    <w:rsid w:val="004714ED"/>
    <w:rsid w:val="004762FE"/>
    <w:rsid w:val="004924D3"/>
    <w:rsid w:val="004A0E0A"/>
    <w:rsid w:val="004B1F73"/>
    <w:rsid w:val="004C47EF"/>
    <w:rsid w:val="004C5880"/>
    <w:rsid w:val="004D1EFC"/>
    <w:rsid w:val="004E1ACF"/>
    <w:rsid w:val="004E56E5"/>
    <w:rsid w:val="004E7092"/>
    <w:rsid w:val="004F08A7"/>
    <w:rsid w:val="004F31A9"/>
    <w:rsid w:val="004F54B0"/>
    <w:rsid w:val="005156B8"/>
    <w:rsid w:val="0051738C"/>
    <w:rsid w:val="005300FA"/>
    <w:rsid w:val="0054120D"/>
    <w:rsid w:val="00543C12"/>
    <w:rsid w:val="00545E34"/>
    <w:rsid w:val="0054677A"/>
    <w:rsid w:val="0054764C"/>
    <w:rsid w:val="0055725C"/>
    <w:rsid w:val="0056357E"/>
    <w:rsid w:val="00565F44"/>
    <w:rsid w:val="0056668B"/>
    <w:rsid w:val="00574B20"/>
    <w:rsid w:val="00575AE1"/>
    <w:rsid w:val="0058434E"/>
    <w:rsid w:val="005846D4"/>
    <w:rsid w:val="00586D7E"/>
    <w:rsid w:val="00586F49"/>
    <w:rsid w:val="005959A7"/>
    <w:rsid w:val="0059774F"/>
    <w:rsid w:val="005A3E12"/>
    <w:rsid w:val="005A3E32"/>
    <w:rsid w:val="005B34A6"/>
    <w:rsid w:val="005B67AA"/>
    <w:rsid w:val="005F7EA5"/>
    <w:rsid w:val="00600295"/>
    <w:rsid w:val="00600824"/>
    <w:rsid w:val="00604EC7"/>
    <w:rsid w:val="006116BD"/>
    <w:rsid w:val="006167E2"/>
    <w:rsid w:val="006343CF"/>
    <w:rsid w:val="00636C7D"/>
    <w:rsid w:val="00652F0E"/>
    <w:rsid w:val="00657954"/>
    <w:rsid w:val="0066372B"/>
    <w:rsid w:val="0067372E"/>
    <w:rsid w:val="00675A5C"/>
    <w:rsid w:val="00676336"/>
    <w:rsid w:val="006859F8"/>
    <w:rsid w:val="0069079C"/>
    <w:rsid w:val="00697AE7"/>
    <w:rsid w:val="006A2CBA"/>
    <w:rsid w:val="006A7482"/>
    <w:rsid w:val="006B4840"/>
    <w:rsid w:val="006C120B"/>
    <w:rsid w:val="006C6B24"/>
    <w:rsid w:val="006D09A4"/>
    <w:rsid w:val="006D1D57"/>
    <w:rsid w:val="006D4AC6"/>
    <w:rsid w:val="006D690C"/>
    <w:rsid w:val="006D77C1"/>
    <w:rsid w:val="006F6941"/>
    <w:rsid w:val="00705DE2"/>
    <w:rsid w:val="007203F6"/>
    <w:rsid w:val="00721EE1"/>
    <w:rsid w:val="00731E14"/>
    <w:rsid w:val="00736A28"/>
    <w:rsid w:val="00746048"/>
    <w:rsid w:val="0074617F"/>
    <w:rsid w:val="00756CF7"/>
    <w:rsid w:val="007606E9"/>
    <w:rsid w:val="007644A7"/>
    <w:rsid w:val="00781A2C"/>
    <w:rsid w:val="00796AE6"/>
    <w:rsid w:val="00797BD0"/>
    <w:rsid w:val="007B0785"/>
    <w:rsid w:val="007B23A6"/>
    <w:rsid w:val="007B521B"/>
    <w:rsid w:val="007C3DC7"/>
    <w:rsid w:val="007C56CA"/>
    <w:rsid w:val="007D7F7A"/>
    <w:rsid w:val="007E6179"/>
    <w:rsid w:val="00800326"/>
    <w:rsid w:val="0080562F"/>
    <w:rsid w:val="008103C4"/>
    <w:rsid w:val="00811963"/>
    <w:rsid w:val="008142B1"/>
    <w:rsid w:val="008153ED"/>
    <w:rsid w:val="008172CF"/>
    <w:rsid w:val="0082682C"/>
    <w:rsid w:val="00833212"/>
    <w:rsid w:val="008360A9"/>
    <w:rsid w:val="00842DCA"/>
    <w:rsid w:val="008526F5"/>
    <w:rsid w:val="00872FD6"/>
    <w:rsid w:val="008733F5"/>
    <w:rsid w:val="00887CAD"/>
    <w:rsid w:val="00890F3B"/>
    <w:rsid w:val="00894913"/>
    <w:rsid w:val="0089566D"/>
    <w:rsid w:val="008A353F"/>
    <w:rsid w:val="008C08B0"/>
    <w:rsid w:val="008C1025"/>
    <w:rsid w:val="008C51C7"/>
    <w:rsid w:val="008D65CA"/>
    <w:rsid w:val="008D70B4"/>
    <w:rsid w:val="008D761F"/>
    <w:rsid w:val="008E774F"/>
    <w:rsid w:val="008F34E6"/>
    <w:rsid w:val="008F76A7"/>
    <w:rsid w:val="009048EA"/>
    <w:rsid w:val="0090708C"/>
    <w:rsid w:val="00921D40"/>
    <w:rsid w:val="009236D9"/>
    <w:rsid w:val="00942F08"/>
    <w:rsid w:val="00945EB9"/>
    <w:rsid w:val="00951A94"/>
    <w:rsid w:val="0095339E"/>
    <w:rsid w:val="0096005B"/>
    <w:rsid w:val="00963DE0"/>
    <w:rsid w:val="00963F47"/>
    <w:rsid w:val="00991229"/>
    <w:rsid w:val="00996E03"/>
    <w:rsid w:val="009A4920"/>
    <w:rsid w:val="009B786D"/>
    <w:rsid w:val="009C2C6A"/>
    <w:rsid w:val="009F241D"/>
    <w:rsid w:val="009F2BAA"/>
    <w:rsid w:val="009F74EE"/>
    <w:rsid w:val="00A2066E"/>
    <w:rsid w:val="00A220F8"/>
    <w:rsid w:val="00A247DE"/>
    <w:rsid w:val="00A453E7"/>
    <w:rsid w:val="00A533C6"/>
    <w:rsid w:val="00A536B8"/>
    <w:rsid w:val="00A53E82"/>
    <w:rsid w:val="00A64099"/>
    <w:rsid w:val="00A74B86"/>
    <w:rsid w:val="00A80F79"/>
    <w:rsid w:val="00A8270F"/>
    <w:rsid w:val="00A83D5E"/>
    <w:rsid w:val="00A8718E"/>
    <w:rsid w:val="00A95749"/>
    <w:rsid w:val="00AB1FCB"/>
    <w:rsid w:val="00AB4893"/>
    <w:rsid w:val="00AC46E8"/>
    <w:rsid w:val="00AD3B6E"/>
    <w:rsid w:val="00AE01ED"/>
    <w:rsid w:val="00AE4E84"/>
    <w:rsid w:val="00AE7D18"/>
    <w:rsid w:val="00AF6E28"/>
    <w:rsid w:val="00B01F1B"/>
    <w:rsid w:val="00B03DBE"/>
    <w:rsid w:val="00B061E6"/>
    <w:rsid w:val="00B10B09"/>
    <w:rsid w:val="00B30AE0"/>
    <w:rsid w:val="00B31F2A"/>
    <w:rsid w:val="00B358A1"/>
    <w:rsid w:val="00B373FA"/>
    <w:rsid w:val="00B43347"/>
    <w:rsid w:val="00B44479"/>
    <w:rsid w:val="00B4545F"/>
    <w:rsid w:val="00B54B06"/>
    <w:rsid w:val="00B64075"/>
    <w:rsid w:val="00B83493"/>
    <w:rsid w:val="00B90166"/>
    <w:rsid w:val="00BA3EBE"/>
    <w:rsid w:val="00BA49D3"/>
    <w:rsid w:val="00BB2808"/>
    <w:rsid w:val="00BB537B"/>
    <w:rsid w:val="00BB6C96"/>
    <w:rsid w:val="00BC219C"/>
    <w:rsid w:val="00BC3125"/>
    <w:rsid w:val="00BC65BE"/>
    <w:rsid w:val="00BD38DC"/>
    <w:rsid w:val="00BD7379"/>
    <w:rsid w:val="00BE01BB"/>
    <w:rsid w:val="00BE18DC"/>
    <w:rsid w:val="00BE5283"/>
    <w:rsid w:val="00BE5739"/>
    <w:rsid w:val="00BF0E0B"/>
    <w:rsid w:val="00BF2574"/>
    <w:rsid w:val="00C041B7"/>
    <w:rsid w:val="00C31AB0"/>
    <w:rsid w:val="00C42531"/>
    <w:rsid w:val="00C451AE"/>
    <w:rsid w:val="00C50B30"/>
    <w:rsid w:val="00C61114"/>
    <w:rsid w:val="00C71A4B"/>
    <w:rsid w:val="00C77AB3"/>
    <w:rsid w:val="00C83E50"/>
    <w:rsid w:val="00CA3758"/>
    <w:rsid w:val="00CA3F5A"/>
    <w:rsid w:val="00CA570A"/>
    <w:rsid w:val="00CA7417"/>
    <w:rsid w:val="00CB241D"/>
    <w:rsid w:val="00CB5367"/>
    <w:rsid w:val="00CC0B6F"/>
    <w:rsid w:val="00CC6E2B"/>
    <w:rsid w:val="00CC7DA6"/>
    <w:rsid w:val="00CD28FF"/>
    <w:rsid w:val="00CD5DCB"/>
    <w:rsid w:val="00CD6A07"/>
    <w:rsid w:val="00CF5EE3"/>
    <w:rsid w:val="00D012BA"/>
    <w:rsid w:val="00D100CC"/>
    <w:rsid w:val="00D11B8B"/>
    <w:rsid w:val="00D17282"/>
    <w:rsid w:val="00D25F18"/>
    <w:rsid w:val="00D30EF0"/>
    <w:rsid w:val="00D34247"/>
    <w:rsid w:val="00D347AC"/>
    <w:rsid w:val="00D4059B"/>
    <w:rsid w:val="00D66FE1"/>
    <w:rsid w:val="00D70CFE"/>
    <w:rsid w:val="00D72AA6"/>
    <w:rsid w:val="00D85859"/>
    <w:rsid w:val="00DA1E11"/>
    <w:rsid w:val="00DA2407"/>
    <w:rsid w:val="00DA2C78"/>
    <w:rsid w:val="00DB3BAC"/>
    <w:rsid w:val="00DC2F62"/>
    <w:rsid w:val="00DC52E1"/>
    <w:rsid w:val="00E040F0"/>
    <w:rsid w:val="00E0575F"/>
    <w:rsid w:val="00E06BDB"/>
    <w:rsid w:val="00E07A49"/>
    <w:rsid w:val="00E45D9A"/>
    <w:rsid w:val="00E465A3"/>
    <w:rsid w:val="00E523CB"/>
    <w:rsid w:val="00E63EA0"/>
    <w:rsid w:val="00E65BD5"/>
    <w:rsid w:val="00E66E41"/>
    <w:rsid w:val="00E711ED"/>
    <w:rsid w:val="00E718B6"/>
    <w:rsid w:val="00E76BCF"/>
    <w:rsid w:val="00E76F37"/>
    <w:rsid w:val="00E80E2F"/>
    <w:rsid w:val="00E8309B"/>
    <w:rsid w:val="00E862A7"/>
    <w:rsid w:val="00E93BDE"/>
    <w:rsid w:val="00E95901"/>
    <w:rsid w:val="00EB088C"/>
    <w:rsid w:val="00EB16F6"/>
    <w:rsid w:val="00EC08A1"/>
    <w:rsid w:val="00EC0DCD"/>
    <w:rsid w:val="00ED207D"/>
    <w:rsid w:val="00ED551C"/>
    <w:rsid w:val="00ED5E30"/>
    <w:rsid w:val="00EE7BCC"/>
    <w:rsid w:val="00F0086A"/>
    <w:rsid w:val="00F01D46"/>
    <w:rsid w:val="00F040DF"/>
    <w:rsid w:val="00F14BA3"/>
    <w:rsid w:val="00F269B9"/>
    <w:rsid w:val="00F36C2E"/>
    <w:rsid w:val="00F408CC"/>
    <w:rsid w:val="00F4117D"/>
    <w:rsid w:val="00F415F4"/>
    <w:rsid w:val="00F42748"/>
    <w:rsid w:val="00F74D60"/>
    <w:rsid w:val="00FA0E48"/>
    <w:rsid w:val="00FB0ECB"/>
    <w:rsid w:val="00FB14C5"/>
    <w:rsid w:val="00FB3FEF"/>
    <w:rsid w:val="00FC3289"/>
    <w:rsid w:val="00FC4705"/>
    <w:rsid w:val="00FD0D16"/>
    <w:rsid w:val="00FD4D2D"/>
    <w:rsid w:val="00FE0B3F"/>
    <w:rsid w:val="00FF0EDD"/>
    <w:rsid w:val="00FF2B41"/>
    <w:rsid w:val="00FF4398"/>
    <w:rsid w:val="3CB2F3B2"/>
    <w:rsid w:val="3FEE8CED"/>
    <w:rsid w:val="3FFDADC9"/>
    <w:rsid w:val="7517B2C0"/>
    <w:rsid w:val="776B5A81"/>
    <w:rsid w:val="77DEAFA2"/>
    <w:rsid w:val="77F532EE"/>
    <w:rsid w:val="79F75A2E"/>
    <w:rsid w:val="7DF959F6"/>
    <w:rsid w:val="7E1F616C"/>
    <w:rsid w:val="7EFFF115"/>
    <w:rsid w:val="BA7B23C6"/>
    <w:rsid w:val="EDF6C23A"/>
    <w:rsid w:val="F67E082A"/>
    <w:rsid w:val="F6F5A4E6"/>
    <w:rsid w:val="FB77F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semiHidden/>
    <w:unhideWhenUsed/>
    <w:qFormat/>
    <w:uiPriority w:val="99"/>
    <w:pPr>
      <w:spacing w:after="120" w:line="240" w:lineRule="auto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正文文本 字符"/>
    <w:basedOn w:val="10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1524</Words>
  <Characters>1540</Characters>
  <Lines>102</Lines>
  <Paragraphs>139</Paragraphs>
  <TotalTime>89</TotalTime>
  <ScaleCrop>false</ScaleCrop>
  <LinksUpToDate>false</LinksUpToDate>
  <CharactersWithSpaces>2925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2025-09-16T15:56:00Z</dcterms:created>
  <dc:creator>liu</dc:creator>
  <cp:lastModifiedBy>uos</cp:lastModifiedBy>
  <cp:lastPrinted>2025-08-31T00:30:00Z</cp:lastPrinted>
  <dcterms:modified xsi:type="dcterms:W3CDTF">2025-09-29T16:10:20Z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74C572548C047CB6EC3EDA6817ABE3AC</vt:lpwstr>
  </property>
</Properties>
</file>