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bidi w:val="0"/>
        <w:snapToGrid/>
        <w:spacing w:line="560" w:lineRule="exact"/>
        <w:ind w:firstLine="430" w:firstLineChars="100"/>
        <w:jc w:val="left"/>
        <w:textAlignment w:val="auto"/>
        <w:rPr>
          <w:rFonts w:hint="eastAsia" w:ascii="方正小标宋简体" w:hAnsi="方正小标宋简体" w:eastAsia="方正小标宋简体" w:cs="方正小标宋简体"/>
          <w:color w:val="000000"/>
          <w:kern w:val="0"/>
          <w:sz w:val="43"/>
          <w:szCs w:val="43"/>
        </w:rPr>
      </w:pPr>
    </w:p>
    <w:p>
      <w:pPr>
        <w:keepNext w:val="0"/>
        <w:keepLines w:val="0"/>
        <w:pageBreakBefore w:val="0"/>
        <w:widowControl/>
        <w:kinsoku/>
        <w:wordWrap/>
        <w:overflowPunct/>
        <w:topLinePunct w:val="0"/>
        <w:bidi w:val="0"/>
        <w:snapToGrid/>
        <w:spacing w:line="560" w:lineRule="exact"/>
        <w:ind w:firstLine="860" w:firstLineChars="200"/>
        <w:jc w:val="center"/>
        <w:textAlignment w:val="auto"/>
        <w:rPr>
          <w:rFonts w:hint="eastAsia" w:ascii="方正小标宋简体" w:hAnsi="方正小标宋简体" w:eastAsia="方正小标宋简体" w:cs="方正小标宋简体"/>
          <w:color w:val="000000"/>
          <w:kern w:val="0"/>
          <w:sz w:val="43"/>
          <w:szCs w:val="43"/>
          <w:lang w:eastAsia="zh-CN"/>
        </w:rPr>
      </w:pPr>
      <w:r>
        <w:rPr>
          <w:rFonts w:hint="eastAsia" w:ascii="方正小标宋简体" w:hAnsi="方正小标宋简体" w:eastAsia="方正小标宋简体" w:cs="方正小标宋简体"/>
          <w:color w:val="000000"/>
          <w:kern w:val="0"/>
          <w:sz w:val="43"/>
          <w:szCs w:val="43"/>
        </w:rPr>
        <w:t>外资研发总部认定</w:t>
      </w:r>
      <w:r>
        <w:rPr>
          <w:rFonts w:hint="eastAsia" w:ascii="方正小标宋简体" w:hAnsi="方正小标宋简体" w:eastAsia="方正小标宋简体" w:cs="方正小标宋简体"/>
          <w:color w:val="000000"/>
          <w:kern w:val="0"/>
          <w:sz w:val="43"/>
          <w:szCs w:val="43"/>
          <w:lang w:eastAsia="zh-CN"/>
        </w:rPr>
        <w:t>申请</w:t>
      </w:r>
      <w:r>
        <w:rPr>
          <w:rFonts w:ascii="方正小标宋简体" w:hAnsi="方正小标宋简体" w:eastAsia="方正小标宋简体" w:cs="方正小标宋简体"/>
          <w:color w:val="000000"/>
          <w:kern w:val="0"/>
          <w:sz w:val="43"/>
          <w:szCs w:val="43"/>
        </w:rPr>
        <w:t>材料</w:t>
      </w:r>
      <w:r>
        <w:rPr>
          <w:rFonts w:hint="eastAsia" w:ascii="方正小标宋简体" w:hAnsi="方正小标宋简体" w:eastAsia="方正小标宋简体" w:cs="方正小标宋简体"/>
          <w:color w:val="000000"/>
          <w:kern w:val="0"/>
          <w:sz w:val="43"/>
          <w:szCs w:val="43"/>
          <w:lang w:eastAsia="zh-CN"/>
        </w:rPr>
        <w:t>《母公司</w:t>
      </w:r>
    </w:p>
    <w:p>
      <w:pPr>
        <w:keepNext w:val="0"/>
        <w:keepLines w:val="0"/>
        <w:pageBreakBefore w:val="0"/>
        <w:widowControl/>
        <w:kinsoku/>
        <w:wordWrap/>
        <w:overflowPunct/>
        <w:topLinePunct w:val="0"/>
        <w:bidi w:val="0"/>
        <w:snapToGrid/>
        <w:spacing w:line="560" w:lineRule="exact"/>
        <w:ind w:firstLine="860" w:firstLineChars="200"/>
        <w:jc w:val="center"/>
        <w:textAlignment w:val="auto"/>
        <w:rPr>
          <w:rFonts w:ascii="方正小标宋简体" w:hAnsi="方正小标宋简体" w:eastAsia="方正小标宋简体" w:cs="方正小标宋简体"/>
          <w:color w:val="000000"/>
          <w:kern w:val="0"/>
          <w:sz w:val="43"/>
          <w:szCs w:val="43"/>
        </w:rPr>
      </w:pPr>
      <w:r>
        <w:rPr>
          <w:rFonts w:hint="eastAsia" w:ascii="方正小标宋简体" w:hAnsi="方正小标宋简体" w:eastAsia="方正小标宋简体" w:cs="方正小标宋简体"/>
          <w:color w:val="000000"/>
          <w:kern w:val="0"/>
          <w:sz w:val="43"/>
          <w:szCs w:val="43"/>
          <w:lang w:eastAsia="zh-CN"/>
        </w:rPr>
        <w:t>注册登记文件》</w:t>
      </w:r>
      <w:r>
        <w:rPr>
          <w:rFonts w:ascii="方正小标宋简体" w:hAnsi="方正小标宋简体" w:eastAsia="方正小标宋简体" w:cs="方正小标宋简体"/>
          <w:color w:val="000000"/>
          <w:kern w:val="0"/>
          <w:sz w:val="43"/>
          <w:szCs w:val="43"/>
        </w:rPr>
        <w:t>告知承诺书</w:t>
      </w:r>
    </w:p>
    <w:p>
      <w:pPr>
        <w:keepNext w:val="0"/>
        <w:keepLines w:val="0"/>
        <w:pageBreakBefore w:val="0"/>
        <w:widowControl/>
        <w:kinsoku/>
        <w:wordWrap/>
        <w:overflowPunct/>
        <w:topLinePunct w:val="0"/>
        <w:bidi w:val="0"/>
        <w:snapToGrid/>
        <w:spacing w:line="560" w:lineRule="exact"/>
        <w:jc w:val="left"/>
        <w:textAlignment w:val="auto"/>
        <w:rPr>
          <w:rFonts w:ascii="FZHei-B01" w:hAnsi="FZHei-B01" w:eastAsia="FZHei-B01" w:cs="FZHei-B01"/>
          <w:color w:val="000000"/>
          <w:kern w:val="0"/>
          <w:sz w:val="31"/>
          <w:szCs w:val="31"/>
        </w:rPr>
      </w:pPr>
    </w:p>
    <w:p>
      <w:pPr>
        <w:keepNext w:val="0"/>
        <w:keepLines w:val="0"/>
        <w:pageBreakBefore w:val="0"/>
        <w:kinsoku/>
        <w:wordWrap/>
        <w:overflowPunct/>
        <w:topLinePunct w:val="0"/>
        <w:bidi w:val="0"/>
        <w:snapToGrid/>
        <w:spacing w:line="560" w:lineRule="exact"/>
        <w:jc w:val="center"/>
        <w:textAlignment w:val="auto"/>
        <w:rPr>
          <w:rFonts w:hint="eastAsia" w:ascii="黑体" w:hAnsi="黑体" w:eastAsia="黑体"/>
          <w:sz w:val="32"/>
          <w:szCs w:val="32"/>
        </w:rPr>
      </w:pPr>
      <w:r>
        <w:rPr>
          <w:rFonts w:hint="eastAsia" w:ascii="黑体" w:hAnsi="黑体" w:eastAsia="黑体"/>
          <w:sz w:val="32"/>
          <w:szCs w:val="32"/>
        </w:rPr>
        <w:t>一、基本信息</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（一）材料索要单位 </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名称：</w:t>
      </w:r>
      <w:r>
        <w:rPr>
          <w:rFonts w:hint="eastAsia" w:ascii="仿宋_GB2312" w:hAnsi="仿宋_GB2312" w:eastAsia="仿宋_GB2312" w:cs="仿宋_GB2312"/>
          <w:color w:val="000000"/>
          <w:kern w:val="0"/>
          <w:sz w:val="32"/>
          <w:szCs w:val="32"/>
          <w:u w:val="single"/>
        </w:rPr>
        <w:t xml:space="preserve"> 北京市商务局                                                     </w:t>
      </w:r>
      <w:r>
        <w:rPr>
          <w:rFonts w:hint="eastAsia" w:ascii="仿宋_GB2312" w:hAnsi="仿宋_GB2312" w:eastAsia="仿宋_GB2312" w:cs="仿宋_GB2312"/>
          <w:color w:val="000000"/>
          <w:kern w:val="0"/>
          <w:sz w:val="32"/>
          <w:szCs w:val="32"/>
        </w:rPr>
        <w:t xml:space="preserve"> </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color w:val="000000"/>
          <w:kern w:val="0"/>
          <w:sz w:val="32"/>
          <w:szCs w:val="32"/>
        </w:rPr>
        <w:t>咨询</w:t>
      </w:r>
      <w:r>
        <w:rPr>
          <w:rFonts w:hint="eastAsia" w:ascii="仿宋_GB2312" w:hAnsi="仿宋_GB2312" w:eastAsia="仿宋_GB2312" w:cs="仿宋_GB2312"/>
          <w:color w:val="000000"/>
          <w:kern w:val="0"/>
          <w:sz w:val="32"/>
          <w:szCs w:val="32"/>
          <w:lang w:eastAsia="zh-CN"/>
        </w:rPr>
        <w:t>方式</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sz w:val="32"/>
          <w:szCs w:val="32"/>
          <w:u w:val="single"/>
        </w:rPr>
        <w:t xml:space="preserve">市商务局政务服务大厅窗口 010-89150491   </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lang w:eastAsia="zh-CN"/>
        </w:rPr>
        <w:t>办理地址：北京市丰台区西三环南路1号北京市政务服务中心2层A岛</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rPr>
        <w:t xml:space="preserve"> </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（二）申请人 </w:t>
      </w:r>
    </w:p>
    <w:p>
      <w:pPr>
        <w:keepNext w:val="0"/>
        <w:keepLines w:val="0"/>
        <w:pageBreakBefore w:val="0"/>
        <w:widowControl/>
        <w:kinsoku/>
        <w:wordWrap/>
        <w:overflowPunct/>
        <w:topLinePunct w:val="0"/>
        <w:bidi w:val="0"/>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单位名称：</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rPr>
        <w:t>统一社会信用代码：</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rPr>
        <w:t xml:space="preserve"> </w:t>
      </w:r>
    </w:p>
    <w:p>
      <w:pPr>
        <w:keepNext w:val="0"/>
        <w:keepLines w:val="0"/>
        <w:pageBreakBefore w:val="0"/>
        <w:widowControl/>
        <w:kinsoku/>
        <w:wordWrap/>
        <w:overflowPunct/>
        <w:topLinePunct w:val="0"/>
        <w:bidi w:val="0"/>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联系人：</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rPr>
        <w:t xml:space="preserve"> 联系方式：</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rPr>
        <w:t xml:space="preserve"> </w:t>
      </w:r>
    </w:p>
    <w:p>
      <w:pPr>
        <w:keepNext w:val="0"/>
        <w:keepLines w:val="0"/>
        <w:pageBreakBefore w:val="0"/>
        <w:kinsoku/>
        <w:wordWrap/>
        <w:overflowPunct/>
        <w:topLinePunct w:val="0"/>
        <w:bidi w:val="0"/>
        <w:snapToGrid/>
        <w:spacing w:line="560" w:lineRule="exact"/>
        <w:ind w:firstLine="0" w:firstLineChars="0"/>
        <w:jc w:val="center"/>
        <w:textAlignment w:val="auto"/>
        <w:rPr>
          <w:rFonts w:hint="eastAsia" w:ascii="黑体" w:hAnsi="黑体" w:eastAsia="黑体"/>
          <w:sz w:val="32"/>
          <w:szCs w:val="32"/>
        </w:rPr>
      </w:pPr>
      <w:r>
        <w:rPr>
          <w:rFonts w:hint="eastAsia" w:ascii="黑体" w:hAnsi="黑体" w:eastAsia="黑体"/>
          <w:sz w:val="32"/>
          <w:szCs w:val="32"/>
        </w:rPr>
        <w:t>二、材料索要单位告知</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color w:val="000000"/>
          <w:kern w:val="0"/>
          <w:sz w:val="32"/>
          <w:szCs w:val="32"/>
        </w:rPr>
        <w:t>（一）材料名称及内容：</w:t>
      </w:r>
      <w:r>
        <w:rPr>
          <w:rFonts w:hint="eastAsia" w:ascii="仿宋_GB2312" w:hAnsi="仿宋_GB2312" w:eastAsia="仿宋_GB2312" w:cs="仿宋_GB2312"/>
          <w:color w:val="000000"/>
          <w:kern w:val="0"/>
          <w:sz w:val="32"/>
          <w:szCs w:val="32"/>
          <w:u w:val="single"/>
          <w:lang w:eastAsia="zh-CN"/>
        </w:rPr>
        <w:t>经市场监督管理部门档案查询机构加盖查询有效章或经公证认证的境外母公司注册登记文件。</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u w:val="single"/>
          <w:lang w:val="en-US" w:eastAsia="zh-CN"/>
        </w:rPr>
        <w:t xml:space="preserve">                                      </w:t>
      </w:r>
      <w:r>
        <w:rPr>
          <w:rFonts w:hint="eastAsia" w:ascii="仿宋_GB2312" w:hAnsi="仿宋_GB2312" w:eastAsia="仿宋_GB2312" w:cs="仿宋_GB2312"/>
          <w:color w:val="000000"/>
          <w:kern w:val="0"/>
          <w:sz w:val="32"/>
          <w:szCs w:val="32"/>
          <w:u w:val="single"/>
        </w:rPr>
        <w:t xml:space="preserve">       </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（二）材料设定依据 </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1.《北京市促进总部企业高质量发展的相关规定》(京政发〔2021〕3号  )第三条第</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二</w:t>
      </w:r>
      <w:r>
        <w:rPr>
          <w:rFonts w:hint="eastAsia" w:ascii="仿宋_GB2312" w:hAnsi="仿宋_GB2312" w:eastAsia="仿宋_GB2312" w:cs="仿宋_GB2312"/>
          <w:color w:val="000000"/>
          <w:kern w:val="0"/>
          <w:sz w:val="32"/>
          <w:szCs w:val="32"/>
          <w:lang w:eastAsia="zh-CN"/>
        </w:rPr>
        <w:t>）项</w:t>
      </w:r>
      <w:r>
        <w:rPr>
          <w:rFonts w:hint="eastAsia" w:ascii="仿宋_GB2312" w:hAnsi="仿宋_GB2312" w:eastAsia="仿宋_GB2312" w:cs="仿宋_GB2312"/>
          <w:color w:val="000000"/>
          <w:kern w:val="0"/>
          <w:sz w:val="32"/>
          <w:szCs w:val="32"/>
        </w:rPr>
        <w:t>规定“外资研发总部是指境外母公司授权、在京累计实缴注册资本</w:t>
      </w:r>
      <w:r>
        <w:rPr>
          <w:rFonts w:hint="eastAsia" w:ascii="仿宋_GB2312" w:hAnsi="仿宋_GB2312" w:eastAsia="仿宋_GB2312" w:cs="仿宋_GB2312"/>
          <w:color w:val="000000"/>
          <w:kern w:val="0"/>
          <w:sz w:val="32"/>
          <w:szCs w:val="32"/>
          <w:lang w:eastAsia="zh-CN"/>
        </w:rPr>
        <w:t>总额</w:t>
      </w:r>
      <w:r>
        <w:rPr>
          <w:rFonts w:hint="eastAsia" w:ascii="仿宋_GB2312" w:hAnsi="仿宋_GB2312" w:eastAsia="仿宋_GB2312" w:cs="仿宋_GB2312"/>
          <w:color w:val="000000"/>
          <w:kern w:val="0"/>
          <w:sz w:val="32"/>
          <w:szCs w:val="32"/>
        </w:rPr>
        <w:t>200万美元以上（含）的专业研发或以研发为主的外商投资企业和机构”。</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2.《关于外资研发总部认定事项告知承诺的实施意见（试行）》(京商总部字〔2021〕18号)。  </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hint="eastAsia" w:ascii="仿宋_GB2312" w:hAnsi="仿宋_GB2312" w:eastAsia="宋体" w:cs="仿宋_GB2312"/>
          <w:color w:val="000000"/>
          <w:kern w:val="0"/>
          <w:sz w:val="32"/>
          <w:szCs w:val="32"/>
          <w:lang w:eastAsia="zh-CN"/>
        </w:rPr>
      </w:pPr>
      <w:r>
        <w:rPr>
          <w:rFonts w:hint="eastAsia" w:ascii="仿宋_GB2312" w:hAnsi="仿宋_GB2312" w:eastAsia="仿宋_GB2312" w:cs="仿宋_GB2312"/>
          <w:color w:val="000000"/>
          <w:kern w:val="0"/>
          <w:sz w:val="32"/>
          <w:szCs w:val="32"/>
        </w:rPr>
        <w:t>（三）</w:t>
      </w:r>
      <w:r>
        <w:rPr>
          <w:rFonts w:hint="eastAsia" w:ascii="仿宋_GB2312" w:hAnsi="仿宋_GB2312" w:eastAsia="仿宋_GB2312" w:cs="仿宋_GB2312"/>
          <w:color w:val="000000"/>
          <w:kern w:val="0"/>
          <w:sz w:val="32"/>
          <w:szCs w:val="32"/>
          <w:lang w:eastAsia="zh-CN"/>
        </w:rPr>
        <w:t>准予办理的条件</w:t>
      </w:r>
    </w:p>
    <w:p>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同时符合下列条件的，可申请认定为外资研发总部：</w:t>
      </w:r>
    </w:p>
    <w:p>
      <w:pPr>
        <w:pStyle w:val="8"/>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1.具有独立法人资格的外商投资企业或内设机构；</w:t>
      </w:r>
    </w:p>
    <w:p>
      <w:pPr>
        <w:pStyle w:val="8"/>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2.在京累计实缴注册资本200万美元以上（含）；</w:t>
      </w:r>
    </w:p>
    <w:p>
      <w:pPr>
        <w:pStyle w:val="8"/>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3.有固定研发场所、有专职研发人员；</w:t>
      </w:r>
    </w:p>
    <w:p>
      <w:pPr>
        <w:pStyle w:val="8"/>
        <w:keepNext w:val="0"/>
        <w:keepLines w:val="0"/>
        <w:pageBreakBefore w:val="0"/>
        <w:kinsoku/>
        <w:wordWrap/>
        <w:overflowPunct/>
        <w:topLinePunct w:val="0"/>
        <w:bidi w:val="0"/>
        <w:snapToGrid/>
        <w:spacing w:line="560" w:lineRule="exact"/>
        <w:textAlignment w:val="auto"/>
        <w:rPr>
          <w:rFonts w:hint="eastAsia" w:ascii="仿宋_GB2312" w:hAnsi="仿宋_GB2312" w:eastAsia="仿宋_GB2312" w:cs="仿宋_GB2312"/>
          <w:color w:val="585858"/>
          <w:spacing w:val="15"/>
          <w:sz w:val="32"/>
          <w:szCs w:val="32"/>
        </w:rPr>
      </w:pPr>
      <w:r>
        <w:rPr>
          <w:rFonts w:hint="eastAsia" w:ascii="仿宋_GB2312" w:hAnsi="仿宋_GB2312" w:eastAsia="仿宋_GB2312" w:cs="仿宋_GB2312"/>
          <w:sz w:val="32"/>
          <w:szCs w:val="32"/>
        </w:rPr>
        <w:t xml:space="preserve">    4.</w:t>
      </w:r>
      <w:r>
        <w:rPr>
          <w:rFonts w:hint="eastAsia" w:ascii="仿宋_GB2312" w:hAnsi="仿宋_GB2312" w:eastAsia="仿宋_GB2312" w:cs="仿宋_GB2312"/>
          <w:kern w:val="2"/>
          <w:sz w:val="32"/>
          <w:szCs w:val="32"/>
        </w:rPr>
        <w:t>母公司授权承担科学研究、产品开发等研发总部职能；</w:t>
      </w:r>
    </w:p>
    <w:p>
      <w:pPr>
        <w:pStyle w:val="8"/>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5.承担相关科技领域研究、产品开发等研发项目。</w:t>
      </w:r>
    </w:p>
    <w:p>
      <w:pPr>
        <w:pStyle w:val="8"/>
        <w:keepNext w:val="0"/>
        <w:keepLines w:val="0"/>
        <w:pageBreakBefore w:val="0"/>
        <w:kinsoku/>
        <w:wordWrap/>
        <w:overflowPunct/>
        <w:topLinePunct w:val="0"/>
        <w:bidi w:val="0"/>
        <w:snapToGrid/>
        <w:spacing w:line="560" w:lineRule="exact"/>
        <w:ind w:firstLine="64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市科委、中关村管委会认定的研发中心符合《实施意见》认定条件的可直接认定为外资研发总部。对于知名或突出贡献外商投资企业可适当放宽条件。</w:t>
      </w:r>
    </w:p>
    <w:p>
      <w:pPr>
        <w:pStyle w:val="8"/>
        <w:numPr>
          <w:ilvl w:val="-1"/>
          <w:numId w:val="0"/>
        </w:numPr>
        <w:spacing w:line="560" w:lineRule="exact"/>
        <w:ind w:firstLine="640"/>
        <w:rPr>
          <w:rFonts w:hint="eastAsia" w:ascii="仿宋_GB2312" w:hAnsi="仿宋_GB2312" w:eastAsia="仿宋_GB2312" w:cs="仿宋_GB2312"/>
          <w:kern w:val="28"/>
          <w:sz w:val="32"/>
          <w:szCs w:val="32"/>
        </w:rPr>
      </w:pPr>
      <w:r>
        <w:rPr>
          <w:rFonts w:hint="eastAsia" w:ascii="仿宋_GB2312" w:hAnsi="仿宋_GB2312" w:eastAsia="仿宋_GB2312" w:cs="仿宋_GB2312"/>
          <w:kern w:val="2"/>
          <w:sz w:val="32"/>
          <w:szCs w:val="32"/>
          <w:lang w:val="en-US" w:eastAsia="zh-CN"/>
        </w:rPr>
        <w:t>（四）需提供的申报材料</w:t>
      </w:r>
      <w:bookmarkStart w:id="0" w:name="_GoBack"/>
      <w:bookmarkEnd w:id="0"/>
    </w:p>
    <w:p>
      <w:pPr>
        <w:pStyle w:val="8"/>
        <w:numPr>
          <w:ilvl w:val="-1"/>
          <w:numId w:val="0"/>
        </w:numPr>
        <w:ind w:firstLine="0"/>
        <w:rPr>
          <w:rFonts w:hint="eastAsia" w:ascii="仿宋_GB2312" w:hAnsi="仿宋_GB2312" w:eastAsia="仿宋_GB2312" w:cs="仿宋_GB2312"/>
          <w:kern w:val="28"/>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kern w:val="28"/>
          <w:sz w:val="32"/>
          <w:szCs w:val="32"/>
        </w:rPr>
        <w:t>1.承担研发总部职能的企业法定代表人签署的申请书（境外母公司基本情况、母公司在中国投资企业的组织架构图、外资研发总部简介及申请事项、申报企业情况汇总表等）（加盖单位公章的原件）；</w:t>
      </w:r>
    </w:p>
    <w:p>
      <w:pPr>
        <w:keepNext w:val="0"/>
        <w:keepLines w:val="0"/>
        <w:pageBreakBefore w:val="0"/>
        <w:kinsoku/>
        <w:wordWrap/>
        <w:overflowPunct/>
        <w:topLinePunct w:val="0"/>
        <w:bidi w:val="0"/>
        <w:snapToGrid/>
        <w:spacing w:line="560" w:lineRule="exact"/>
        <w:textAlignment w:val="auto"/>
        <w:rPr>
          <w:rFonts w:hint="eastAsia" w:ascii="仿宋_GB2312" w:hAnsi="仿宋_GB2312" w:eastAsia="仿宋_GB2312" w:cs="仿宋_GB2312"/>
          <w:kern w:val="28"/>
          <w:sz w:val="32"/>
          <w:szCs w:val="32"/>
        </w:rPr>
      </w:pPr>
      <w:r>
        <w:rPr>
          <w:rFonts w:hint="eastAsia" w:ascii="仿宋_GB2312" w:hAnsi="仿宋_GB2312" w:eastAsia="仿宋_GB2312" w:cs="仿宋_GB2312"/>
          <w:kern w:val="28"/>
          <w:sz w:val="32"/>
          <w:szCs w:val="32"/>
        </w:rPr>
        <w:t xml:space="preserve">    2.母公司法定代表人签署的授权书原件或在京公司章程、董事会决议等注明的设立研发总部及履行基本职能的文件（加盖单位公章的复印件）；</w:t>
      </w:r>
    </w:p>
    <w:p>
      <w:pPr>
        <w:keepNext w:val="0"/>
        <w:keepLines w:val="0"/>
        <w:pageBreakBefore w:val="0"/>
        <w:kinsoku/>
        <w:wordWrap/>
        <w:overflowPunct/>
        <w:topLinePunct w:val="0"/>
        <w:bidi w:val="0"/>
        <w:snapToGrid/>
        <w:spacing w:line="560" w:lineRule="exact"/>
        <w:textAlignment w:val="auto"/>
        <w:rPr>
          <w:rFonts w:hint="default" w:ascii="仿宋_GB2312" w:hAnsi="仿宋_GB2312" w:eastAsia="仿宋_GB2312" w:cs="仿宋_GB2312"/>
          <w:kern w:val="28"/>
          <w:sz w:val="32"/>
          <w:szCs w:val="32"/>
          <w:lang w:val="en-US" w:eastAsia="zh-CN"/>
        </w:rPr>
      </w:pPr>
      <w:r>
        <w:rPr>
          <w:rFonts w:hint="eastAsia" w:ascii="仿宋_GB2312" w:hAnsi="仿宋_GB2312" w:eastAsia="仿宋_GB2312" w:cs="仿宋_GB2312"/>
          <w:kern w:val="28"/>
          <w:sz w:val="32"/>
          <w:szCs w:val="32"/>
        </w:rPr>
        <w:t xml:space="preserve">    3.经市场监督管理部门档案查询机构加盖查询有效章或经公证认证的境外母公司注册登记文件（加盖单位公章的复印件）；</w:t>
      </w:r>
    </w:p>
    <w:p>
      <w:pPr>
        <w:keepNext w:val="0"/>
        <w:keepLines w:val="0"/>
        <w:pageBreakBefore w:val="0"/>
        <w:widowControl/>
        <w:kinsoku/>
        <w:wordWrap/>
        <w:overflowPunct/>
        <w:topLinePunct w:val="0"/>
        <w:bidi w:val="0"/>
        <w:snapToGrid/>
        <w:spacing w:line="560" w:lineRule="exact"/>
        <w:ind w:firstLine="640"/>
        <w:jc w:val="left"/>
        <w:textAlignment w:val="auto"/>
        <w:rPr>
          <w:rFonts w:hint="eastAsia" w:ascii="仿宋_GB2312" w:hAnsi="仿宋_GB2312" w:eastAsia="仿宋_GB2312" w:cs="仿宋_GB2312"/>
          <w:kern w:val="28"/>
          <w:sz w:val="32"/>
          <w:szCs w:val="32"/>
        </w:rPr>
      </w:pPr>
      <w:r>
        <w:rPr>
          <w:rFonts w:hint="eastAsia" w:ascii="仿宋_GB2312" w:hAnsi="仿宋_GB2312" w:eastAsia="仿宋_GB2312" w:cs="仿宋_GB2312"/>
          <w:kern w:val="28"/>
          <w:sz w:val="32"/>
          <w:szCs w:val="32"/>
        </w:rPr>
        <w:t>4.研发场所租赁合同、管理人员和核心技术人员人数、上一年度验资报告或审计报告、近三年研发投入、重点研发项目介绍等相关证明材料（加盖单位公章的复印件）。</w:t>
      </w:r>
    </w:p>
    <w:p>
      <w:pPr>
        <w:keepNext w:val="0"/>
        <w:keepLines w:val="0"/>
        <w:pageBreakBefore w:val="0"/>
        <w:widowControl/>
        <w:kinsoku/>
        <w:wordWrap/>
        <w:overflowPunct/>
        <w:topLinePunct w:val="0"/>
        <w:bidi w:val="0"/>
        <w:snapToGrid/>
        <w:spacing w:line="560" w:lineRule="exact"/>
        <w:ind w:firstLine="64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eastAsia="zh-CN"/>
        </w:rPr>
        <w:t>符合准予办理条件的企业提供以上申报材料，其中第</w:t>
      </w:r>
      <w:r>
        <w:rPr>
          <w:rFonts w:hint="eastAsia" w:ascii="仿宋_GB2312" w:hAnsi="仿宋_GB2312" w:eastAsia="仿宋_GB2312" w:cs="仿宋_GB2312"/>
          <w:color w:val="000000"/>
          <w:sz w:val="32"/>
          <w:szCs w:val="32"/>
          <w:lang w:val="en-US" w:eastAsia="zh-CN"/>
        </w:rPr>
        <w:t>3项“</w:t>
      </w:r>
      <w:r>
        <w:rPr>
          <w:rFonts w:hint="eastAsia" w:ascii="仿宋_GB2312" w:hAnsi="仿宋_GB2312" w:eastAsia="仿宋_GB2312" w:cs="仿宋_GB2312"/>
          <w:kern w:val="28"/>
          <w:sz w:val="32"/>
          <w:szCs w:val="32"/>
        </w:rPr>
        <w:t>经市场监督管理部门档案查询机构加盖查询有效章或经公证认证的境外母公司注册登记文件</w:t>
      </w:r>
      <w:r>
        <w:rPr>
          <w:rFonts w:hint="eastAsia" w:ascii="仿宋_GB2312" w:hAnsi="仿宋_GB2312" w:eastAsia="仿宋_GB2312" w:cs="仿宋_GB2312"/>
          <w:color w:val="000000"/>
          <w:sz w:val="32"/>
          <w:szCs w:val="32"/>
          <w:lang w:val="en-US" w:eastAsia="zh-CN"/>
        </w:rPr>
        <w:t>”采用材料告知承诺制，企业可选择提供《告知承诺书》替代申报材料，其他3项申报材料不变。</w:t>
      </w:r>
    </w:p>
    <w:p>
      <w:pPr>
        <w:keepNext w:val="0"/>
        <w:keepLines w:val="0"/>
        <w:pageBreakBefore w:val="0"/>
        <w:widowControl/>
        <w:numPr>
          <w:ilvl w:val="-1"/>
          <w:numId w:val="0"/>
        </w:numPr>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（五）违诺失信惩戒</w:t>
      </w:r>
    </w:p>
    <w:p>
      <w:pPr>
        <w:numPr>
          <w:ilvl w:val="0"/>
          <w:numId w:val="0"/>
        </w:numPr>
        <w:spacing w:beforeLines="0" w:afterLines="0" w:line="560" w:lineRule="exact"/>
        <w:ind w:firstLine="640" w:firstLineChars="200"/>
        <w:rPr>
          <w:rFonts w:hint="default" w:ascii="仿宋_GB2312" w:hAnsi="仿宋_GB2312" w:eastAsia="仿宋_GB2312" w:cs="仿宋_GB2312"/>
          <w:b w:val="0"/>
          <w:bCs w:val="0"/>
          <w:color w:val="auto"/>
          <w:kern w:val="28"/>
          <w:sz w:val="32"/>
          <w:szCs w:val="32"/>
          <w:lang w:val="en-US" w:eastAsia="zh-CN" w:bidi="ar-SA"/>
        </w:rPr>
      </w:pPr>
      <w:r>
        <w:rPr>
          <w:rFonts w:hint="eastAsia" w:ascii="仿宋_GB2312" w:hAnsi="仿宋_GB2312" w:eastAsia="仿宋_GB2312" w:cs="仿宋_GB2312"/>
          <w:kern w:val="28"/>
          <w:sz w:val="32"/>
          <w:szCs w:val="32"/>
        </w:rPr>
        <w:t>市商务局工作人员对企业提供承诺内容进行全覆盖核查</w:t>
      </w:r>
      <w:r>
        <w:rPr>
          <w:rFonts w:hint="eastAsia" w:ascii="仿宋_GB2312" w:hAnsi="仿宋_GB2312" w:eastAsia="仿宋_GB2312" w:cs="仿宋_GB2312"/>
          <w:kern w:val="28"/>
          <w:sz w:val="32"/>
          <w:szCs w:val="32"/>
          <w:lang w:eastAsia="zh-CN"/>
        </w:rPr>
        <w:t>，</w:t>
      </w:r>
      <w:r>
        <w:rPr>
          <w:rFonts w:hint="eastAsia" w:ascii="仿宋_GB2312" w:hAnsi="仿宋_GB2312" w:eastAsia="仿宋_GB2312" w:cs="仿宋_GB2312"/>
          <w:b w:val="0"/>
          <w:bCs w:val="0"/>
          <w:color w:val="auto"/>
          <w:kern w:val="28"/>
          <w:sz w:val="32"/>
          <w:szCs w:val="32"/>
          <w:lang w:val="en-US" w:eastAsia="zh-CN" w:bidi="ar-SA"/>
        </w:rPr>
        <w:t>核查情况纳入北京市公共信用信息服务平台，实行差异化信用管理。一般违诺失信行为是指承诺内容与事实有出入的。</w:t>
      </w:r>
    </w:p>
    <w:p>
      <w:pPr>
        <w:numPr>
          <w:ilvl w:val="0"/>
          <w:numId w:val="0"/>
        </w:numPr>
        <w:spacing w:beforeLines="0" w:afterLines="0" w:line="560" w:lineRule="exact"/>
        <w:rPr>
          <w:rFonts w:hint="eastAsia" w:ascii="仿宋_GB2312" w:hAnsi="仿宋_GB2312" w:eastAsia="仿宋_GB2312" w:cs="仿宋_GB2312"/>
          <w:b w:val="0"/>
          <w:bCs w:val="0"/>
          <w:color w:val="auto"/>
          <w:kern w:val="28"/>
          <w:sz w:val="32"/>
          <w:szCs w:val="32"/>
          <w:lang w:val="en-US" w:eastAsia="zh-CN" w:bidi="ar-SA"/>
        </w:rPr>
      </w:pPr>
      <w:r>
        <w:rPr>
          <w:rFonts w:hint="eastAsia" w:ascii="仿宋_GB2312" w:hAnsi="仿宋_GB2312" w:eastAsia="仿宋_GB2312" w:cs="仿宋_GB2312"/>
          <w:b w:val="0"/>
          <w:bCs w:val="0"/>
          <w:color w:val="auto"/>
          <w:kern w:val="28"/>
          <w:sz w:val="32"/>
          <w:szCs w:val="32"/>
          <w:lang w:val="en-US" w:eastAsia="zh-CN" w:bidi="ar-SA"/>
        </w:rPr>
        <w:t xml:space="preserve">    一般违诺失信行为信息纳入北京市公共信用信息服务平台，并对外公示，公示期最短为一个月，最长为六个月。</w:t>
      </w:r>
    </w:p>
    <w:p>
      <w:pPr>
        <w:pStyle w:val="8"/>
        <w:keepNext w:val="0"/>
        <w:keepLines w:val="0"/>
        <w:pageBreakBefore w:val="0"/>
        <w:widowControl/>
        <w:numPr>
          <w:ilvl w:val="0"/>
          <w:numId w:val="0"/>
        </w:numPr>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六</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材料索要单位职责</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color w:val="auto"/>
          <w:kern w:val="28"/>
          <w:sz w:val="32"/>
          <w:szCs w:val="32"/>
        </w:rPr>
      </w:pPr>
      <w:r>
        <w:rPr>
          <w:rFonts w:hint="eastAsia" w:ascii="仿宋_GB2312" w:hAnsi="仿宋_GB2312" w:eastAsia="仿宋_GB2312" w:cs="仿宋_GB2312"/>
          <w:kern w:val="28"/>
          <w:sz w:val="32"/>
          <w:szCs w:val="32"/>
          <w:lang w:val="en-US" w:eastAsia="zh-CN"/>
        </w:rPr>
        <w:t>1.</w:t>
      </w:r>
      <w:r>
        <w:rPr>
          <w:rFonts w:hint="eastAsia" w:ascii="仿宋_GB2312" w:hAnsi="仿宋_GB2312" w:eastAsia="仿宋_GB2312" w:cs="仿宋_GB2312"/>
          <w:kern w:val="28"/>
          <w:sz w:val="32"/>
          <w:szCs w:val="32"/>
        </w:rPr>
        <w:t>可</w:t>
      </w:r>
      <w:r>
        <w:rPr>
          <w:rFonts w:hint="eastAsia" w:ascii="仿宋_GB2312" w:hAnsi="仿宋_GB2312" w:eastAsia="仿宋_GB2312" w:cs="仿宋_GB2312"/>
          <w:kern w:val="28"/>
          <w:sz w:val="32"/>
          <w:szCs w:val="32"/>
          <w:lang w:eastAsia="zh-CN"/>
        </w:rPr>
        <w:t>提供</w:t>
      </w:r>
      <w:r>
        <w:rPr>
          <w:rFonts w:hint="eastAsia" w:ascii="仿宋_GB2312" w:hAnsi="仿宋_GB2312" w:eastAsia="仿宋_GB2312" w:cs="仿宋_GB2312"/>
          <w:kern w:val="28"/>
          <w:sz w:val="32"/>
          <w:szCs w:val="32"/>
        </w:rPr>
        <w:t>的服务</w:t>
      </w:r>
    </w:p>
    <w:p>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kern w:val="28"/>
          <w:sz w:val="32"/>
          <w:szCs w:val="32"/>
        </w:rPr>
      </w:pPr>
      <w:r>
        <w:rPr>
          <w:rFonts w:hint="eastAsia" w:ascii="仿宋_GB2312" w:hAnsi="仿宋_GB2312" w:eastAsia="仿宋_GB2312" w:cs="仿宋_GB2312"/>
          <w:kern w:val="28"/>
          <w:sz w:val="32"/>
          <w:szCs w:val="32"/>
        </w:rPr>
        <w:t>符合条件的外资研发总部可享受本市总部企业、外资研发中心相关政策；</w:t>
      </w:r>
      <w:r>
        <w:rPr>
          <w:rFonts w:hint="eastAsia" w:ascii="仿宋_GB2312" w:hAnsi="仿宋_GB2312" w:eastAsia="仿宋_GB2312" w:cs="仿宋_GB2312"/>
          <w:kern w:val="28"/>
          <w:sz w:val="32"/>
          <w:szCs w:val="32"/>
          <w:lang w:eastAsia="zh-CN"/>
        </w:rPr>
        <w:t>市发展总部经济工作</w:t>
      </w:r>
      <w:r>
        <w:rPr>
          <w:rFonts w:hint="eastAsia" w:ascii="仿宋_GB2312" w:hAnsi="仿宋_GB2312" w:eastAsia="仿宋_GB2312" w:cs="仿宋_GB2312"/>
          <w:kern w:val="28"/>
          <w:sz w:val="32"/>
          <w:szCs w:val="32"/>
        </w:rPr>
        <w:t>联席会</w:t>
      </w:r>
      <w:r>
        <w:rPr>
          <w:rFonts w:hint="eastAsia" w:ascii="仿宋_GB2312" w:hAnsi="仿宋_GB2312" w:eastAsia="仿宋_GB2312" w:cs="仿宋_GB2312"/>
          <w:kern w:val="28"/>
          <w:sz w:val="32"/>
          <w:szCs w:val="32"/>
          <w:lang w:eastAsia="zh-CN"/>
        </w:rPr>
        <w:t>议</w:t>
      </w:r>
      <w:r>
        <w:rPr>
          <w:rFonts w:hint="eastAsia" w:ascii="仿宋_GB2312" w:hAnsi="仿宋_GB2312" w:eastAsia="仿宋_GB2312" w:cs="仿宋_GB2312"/>
          <w:kern w:val="28"/>
          <w:sz w:val="32"/>
          <w:szCs w:val="32"/>
        </w:rPr>
        <w:t>成员单位为外资研发总部提供政策培训和辅导；提供宣传推介平台。</w:t>
      </w:r>
    </w:p>
    <w:p>
      <w:pPr>
        <w:keepNext w:val="0"/>
        <w:keepLines w:val="0"/>
        <w:pageBreakBefore w:val="0"/>
        <w:widowControl/>
        <w:kinsoku/>
        <w:wordWrap/>
        <w:overflowPunct/>
        <w:topLinePunct w:val="0"/>
        <w:bidi w:val="0"/>
        <w:snapToGrid/>
        <w:spacing w:line="560" w:lineRule="exact"/>
        <w:ind w:firstLine="0" w:firstLineChars="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     2.</w:t>
      </w:r>
      <w:r>
        <w:rPr>
          <w:rFonts w:hint="eastAsia" w:ascii="仿宋_GB2312" w:hAnsi="仿宋_GB2312" w:eastAsia="仿宋_GB2312" w:cs="仿宋_GB2312"/>
          <w:color w:val="000000"/>
          <w:kern w:val="0"/>
          <w:sz w:val="32"/>
          <w:szCs w:val="32"/>
        </w:rPr>
        <w:t>日常</w:t>
      </w:r>
      <w:r>
        <w:rPr>
          <w:rFonts w:hint="eastAsia" w:ascii="仿宋_GB2312" w:hAnsi="仿宋_GB2312" w:eastAsia="仿宋_GB2312" w:cs="仿宋_GB2312"/>
          <w:color w:val="000000"/>
          <w:kern w:val="0"/>
          <w:sz w:val="32"/>
          <w:szCs w:val="32"/>
          <w:lang w:eastAsia="zh-CN"/>
        </w:rPr>
        <w:t>核查</w:t>
      </w:r>
    </w:p>
    <w:p>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kern w:val="28"/>
          <w:sz w:val="32"/>
          <w:szCs w:val="32"/>
        </w:rPr>
      </w:pPr>
      <w:r>
        <w:rPr>
          <w:rFonts w:hint="eastAsia" w:ascii="仿宋_GB2312" w:hAnsi="仿宋_GB2312" w:eastAsia="仿宋_GB2312" w:cs="仿宋_GB2312"/>
          <w:kern w:val="28"/>
          <w:sz w:val="32"/>
          <w:szCs w:val="32"/>
        </w:rPr>
        <w:t>市商务局工作人员对企业提供承诺内容进行全覆盖核查，制作工作记录</w:t>
      </w:r>
      <w:r>
        <w:rPr>
          <w:rFonts w:hint="eastAsia" w:ascii="仿宋_GB2312" w:hAnsi="仿宋_GB2312" w:eastAsia="仿宋_GB2312" w:cs="仿宋_GB2312"/>
          <w:kern w:val="28"/>
          <w:sz w:val="32"/>
          <w:szCs w:val="32"/>
          <w:lang w:eastAsia="zh-CN"/>
        </w:rPr>
        <w:t>。</w:t>
      </w:r>
    </w:p>
    <w:p>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kern w:val="28"/>
          <w:sz w:val="32"/>
          <w:szCs w:val="32"/>
        </w:rPr>
      </w:pPr>
      <w:r>
        <w:rPr>
          <w:rFonts w:hint="eastAsia" w:ascii="仿宋_GB2312" w:hAnsi="仿宋_GB2312" w:eastAsia="仿宋_GB2312" w:cs="仿宋_GB2312"/>
          <w:kern w:val="28"/>
          <w:sz w:val="32"/>
          <w:szCs w:val="32"/>
        </w:rPr>
        <w:t>通过核查发现申请人实际情况与承诺内容不符的，</w:t>
      </w:r>
      <w:r>
        <w:rPr>
          <w:rFonts w:hint="eastAsia" w:ascii="仿宋_GB2312" w:hAnsi="仿宋_GB2312" w:eastAsia="仿宋_GB2312" w:cs="仿宋_GB2312"/>
          <w:kern w:val="28"/>
          <w:sz w:val="32"/>
          <w:szCs w:val="32"/>
          <w:lang w:eastAsia="zh-CN"/>
        </w:rPr>
        <w:t>通知</w:t>
      </w:r>
      <w:r>
        <w:rPr>
          <w:rFonts w:hint="eastAsia" w:ascii="仿宋_GB2312" w:hAnsi="仿宋_GB2312" w:eastAsia="仿宋_GB2312" w:cs="仿宋_GB2312"/>
          <w:kern w:val="28"/>
          <w:sz w:val="32"/>
          <w:szCs w:val="32"/>
        </w:rPr>
        <w:t>企业整改，整改后仍不符合条件的依法依规撤销认定证书，纳入北京市公共信用信息服务平台，并对外公示，公示期最短为一个月，最长为六个月。</w:t>
      </w:r>
    </w:p>
    <w:p>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kern w:val="28"/>
          <w:sz w:val="32"/>
          <w:szCs w:val="32"/>
        </w:rPr>
      </w:pPr>
      <w:r>
        <w:rPr>
          <w:rFonts w:hint="eastAsia" w:ascii="仿宋_GB2312" w:hAnsi="仿宋_GB2312" w:eastAsia="仿宋_GB2312" w:cs="仿宋_GB2312"/>
          <w:kern w:val="28"/>
          <w:sz w:val="32"/>
          <w:szCs w:val="32"/>
          <w:lang w:val="en-US" w:eastAsia="zh-CN"/>
        </w:rPr>
        <w:t>3.</w:t>
      </w:r>
      <w:r>
        <w:rPr>
          <w:rFonts w:hint="eastAsia" w:ascii="仿宋_GB2312" w:hAnsi="仿宋_GB2312" w:eastAsia="仿宋_GB2312" w:cs="仿宋_GB2312"/>
          <w:kern w:val="28"/>
          <w:sz w:val="32"/>
          <w:szCs w:val="32"/>
        </w:rPr>
        <w:t>失信修复</w:t>
      </w:r>
    </w:p>
    <w:p>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8"/>
          <w:sz w:val="32"/>
          <w:szCs w:val="32"/>
        </w:rPr>
        <w:t>申请人可以采取作出信用承诺、完成信用整改等方式进行信用修复。信用修复完成后，可以视情况将公示期相应缩短1-6个月。对于完成信用修复的申请人，应当停止公示其失信信息，并将违诺失信主体修复信息纳入北京市公共信用信息服务平台。</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七</w:t>
      </w:r>
      <w:r>
        <w:rPr>
          <w:rFonts w:hint="eastAsia" w:ascii="仿宋_GB2312" w:hAnsi="仿宋_GB2312" w:eastAsia="仿宋_GB2312" w:cs="仿宋_GB2312"/>
          <w:color w:val="000000"/>
          <w:kern w:val="0"/>
          <w:sz w:val="32"/>
          <w:szCs w:val="32"/>
        </w:rPr>
        <w:t>）申诉渠道</w:t>
      </w:r>
    </w:p>
    <w:p>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kern w:val="28"/>
          <w:sz w:val="32"/>
          <w:szCs w:val="32"/>
        </w:rPr>
      </w:pPr>
      <w:r>
        <w:rPr>
          <w:rFonts w:hint="eastAsia" w:ascii="仿宋_GB2312" w:hAnsi="仿宋_GB2312" w:eastAsia="仿宋_GB2312" w:cs="仿宋_GB2312"/>
          <w:kern w:val="28"/>
          <w:sz w:val="32"/>
          <w:szCs w:val="32"/>
        </w:rPr>
        <w:t>申请人对认定过程及决定存在异议的，可以向</w:t>
      </w:r>
      <w:r>
        <w:rPr>
          <w:rFonts w:hint="eastAsia" w:ascii="仿宋_GB2312" w:hAnsi="仿宋_GB2312" w:eastAsia="仿宋_GB2312" w:cs="仿宋_GB2312"/>
          <w:kern w:val="28"/>
          <w:sz w:val="32"/>
          <w:szCs w:val="32"/>
          <w:u w:val="none"/>
        </w:rPr>
        <w:t>市商务局政务服务大厅</w:t>
      </w:r>
      <w:r>
        <w:rPr>
          <w:rFonts w:hint="eastAsia" w:ascii="仿宋_GB2312" w:hAnsi="仿宋_GB2312" w:eastAsia="仿宋_GB2312" w:cs="仿宋_GB2312"/>
          <w:kern w:val="28"/>
          <w:sz w:val="32"/>
          <w:szCs w:val="32"/>
        </w:rPr>
        <w:t>说明，无法解决的可以向市商务局申诉，或者通过政府网站等途径咨询或投诉。</w:t>
      </w:r>
    </w:p>
    <w:p>
      <w:pPr>
        <w:keepNext w:val="0"/>
        <w:keepLines w:val="0"/>
        <w:pageBreakBefore w:val="0"/>
        <w:kinsoku/>
        <w:wordWrap/>
        <w:overflowPunct/>
        <w:topLinePunct w:val="0"/>
        <w:bidi w:val="0"/>
        <w:snapToGrid/>
        <w:spacing w:line="560" w:lineRule="exac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kern w:val="28"/>
          <w:sz w:val="32"/>
          <w:szCs w:val="32"/>
        </w:rPr>
        <w:t xml:space="preserve">    申请人认为北京市公共信用信息服务平台记载的申请人违诺失信信息与事实不符或者依法不应当公开的，可以向市经济信息化部门书面提出异议申请，并提供相关证明材料。</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八</w:t>
      </w:r>
      <w:r>
        <w:rPr>
          <w:rFonts w:hint="eastAsia" w:ascii="仿宋_GB2312" w:hAnsi="仿宋_GB2312" w:eastAsia="仿宋_GB2312" w:cs="仿宋_GB2312"/>
          <w:color w:val="000000"/>
          <w:kern w:val="0"/>
          <w:sz w:val="32"/>
          <w:szCs w:val="32"/>
        </w:rPr>
        <w:t>）承诺书是否公开</w:t>
      </w:r>
    </w:p>
    <w:p>
      <w:pPr>
        <w:keepNext w:val="0"/>
        <w:keepLines w:val="0"/>
        <w:pageBreakBefore w:val="0"/>
        <w:widowControl/>
        <w:kinsoku/>
        <w:wordWrap/>
        <w:overflowPunct/>
        <w:topLinePunct w:val="0"/>
        <w:bidi w:val="0"/>
        <w:snapToGrid/>
        <w:spacing w:line="560" w:lineRule="exact"/>
        <w:jc w:val="left"/>
        <w:textAlignment w:val="auto"/>
        <w:rPr>
          <w:rFonts w:hint="eastAsia" w:ascii="仿宋_GB2312" w:hAnsi="仿宋_GB2312" w:eastAsia="仿宋_GB2312" w:cs="仿宋_GB2312"/>
          <w:kern w:val="28"/>
          <w:sz w:val="32"/>
          <w:szCs w:val="32"/>
        </w:rPr>
      </w:pP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kern w:val="28"/>
          <w:sz w:val="32"/>
          <w:szCs w:val="32"/>
        </w:rPr>
        <w:t>考虑到承诺书涉及企业商业信息，不予公开。</w:t>
      </w:r>
    </w:p>
    <w:p>
      <w:pPr>
        <w:keepNext w:val="0"/>
        <w:keepLines w:val="0"/>
        <w:pageBreakBefore w:val="0"/>
        <w:kinsoku/>
        <w:wordWrap/>
        <w:overflowPunct/>
        <w:topLinePunct w:val="0"/>
        <w:bidi w:val="0"/>
        <w:snapToGrid/>
        <w:spacing w:line="560" w:lineRule="exact"/>
        <w:jc w:val="center"/>
        <w:textAlignment w:val="auto"/>
        <w:rPr>
          <w:rFonts w:hint="eastAsia" w:ascii="黑体" w:hAnsi="黑体" w:eastAsia="黑体"/>
          <w:sz w:val="32"/>
          <w:szCs w:val="32"/>
        </w:rPr>
      </w:pPr>
      <w:r>
        <w:rPr>
          <w:rFonts w:hint="eastAsia" w:ascii="黑体" w:hAnsi="黑体" w:eastAsia="黑体"/>
          <w:sz w:val="32"/>
          <w:szCs w:val="32"/>
        </w:rPr>
        <w:t>三、申请人承诺</w:t>
      </w:r>
    </w:p>
    <w:p>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kern w:val="28"/>
          <w:sz w:val="32"/>
          <w:szCs w:val="32"/>
        </w:rPr>
      </w:pPr>
      <w:r>
        <w:rPr>
          <w:rFonts w:hint="eastAsia" w:ascii="仿宋_GB2312" w:hAnsi="仿宋_GB2312" w:eastAsia="仿宋_GB2312" w:cs="仿宋_GB2312"/>
          <w:kern w:val="28"/>
          <w:sz w:val="32"/>
          <w:szCs w:val="32"/>
        </w:rPr>
        <w:t xml:space="preserve">申请人现自愿作出下列承诺： </w:t>
      </w:r>
    </w:p>
    <w:p>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kern w:val="28"/>
          <w:sz w:val="32"/>
          <w:szCs w:val="32"/>
        </w:rPr>
      </w:pPr>
      <w:r>
        <w:rPr>
          <w:rFonts w:hint="eastAsia" w:ascii="仿宋_GB2312" w:hAnsi="仿宋_GB2312" w:eastAsia="仿宋_GB2312" w:cs="仿宋_GB2312"/>
          <w:kern w:val="28"/>
          <w:sz w:val="32"/>
          <w:szCs w:val="32"/>
        </w:rPr>
        <w:t xml:space="preserve">（一）所填写的基本信息真实、合法、有效、完整； </w:t>
      </w:r>
    </w:p>
    <w:p>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kern w:val="28"/>
          <w:sz w:val="32"/>
          <w:szCs w:val="32"/>
        </w:rPr>
      </w:pPr>
      <w:r>
        <w:rPr>
          <w:rFonts w:hint="eastAsia" w:ascii="仿宋_GB2312" w:hAnsi="仿宋_GB2312" w:eastAsia="仿宋_GB2312" w:cs="仿宋_GB2312"/>
          <w:kern w:val="28"/>
          <w:sz w:val="32"/>
          <w:szCs w:val="32"/>
        </w:rPr>
        <w:t xml:space="preserve">（二）已知晓告知的全部内容； </w:t>
      </w:r>
    </w:p>
    <w:p>
      <w:pPr>
        <w:keepNext w:val="0"/>
        <w:keepLines w:val="0"/>
        <w:pageBreakBefore w:val="0"/>
        <w:widowControl/>
        <w:kinsoku/>
        <w:wordWrap/>
        <w:overflowPunct/>
        <w:topLinePunct w:val="0"/>
        <w:bidi w:val="0"/>
        <w:snapToGrid/>
        <w:spacing w:line="560" w:lineRule="exact"/>
        <w:ind w:firstLine="640" w:firstLineChars="200"/>
        <w:jc w:val="left"/>
        <w:textAlignment w:val="auto"/>
        <w:rPr>
          <w:sz w:val="32"/>
          <w:szCs w:val="32"/>
          <w:u w:val="single"/>
        </w:rPr>
      </w:pPr>
      <w:r>
        <w:rPr>
          <w:rFonts w:ascii="仿宋_GB2312" w:hAnsi="仿宋_GB2312" w:eastAsia="仿宋_GB2312" w:cs="仿宋_GB2312"/>
          <w:color w:val="000000"/>
          <w:kern w:val="0"/>
          <w:sz w:val="32"/>
          <w:szCs w:val="32"/>
        </w:rPr>
        <w:t>（三）已达到相应的条件、标准和技术要求，具体是</w:t>
      </w:r>
      <w:r>
        <w:rPr>
          <w:rFonts w:hint="eastAsia" w:ascii="仿宋_GB2312" w:hAnsi="仿宋_GB2312" w:eastAsia="仿宋_GB2312" w:cs="仿宋_GB2312"/>
          <w:color w:val="000000"/>
          <w:kern w:val="0"/>
          <w:sz w:val="32"/>
          <w:szCs w:val="32"/>
          <w:lang w:eastAsia="zh-CN"/>
        </w:rPr>
        <w:t>：提供</w:t>
      </w:r>
      <w:r>
        <w:rPr>
          <w:rFonts w:hint="default" w:ascii="仿宋_GB2312" w:hAnsi="仿宋_GB2312" w:eastAsia="仿宋_GB2312" w:cs="仿宋_GB2312"/>
          <w:color w:val="000000"/>
          <w:kern w:val="0"/>
          <w:sz w:val="32"/>
          <w:szCs w:val="32"/>
          <w:lang w:eastAsia="zh-CN"/>
        </w:rPr>
        <w:t>经市场监督管理部门档案查询机构加盖查询有效章或经公证认证的境外母公司注册登记文件</w:t>
      </w:r>
      <w:r>
        <w:rPr>
          <w:rFonts w:hint="eastAsia" w:ascii="仿宋_GB2312" w:hAnsi="仿宋_GB2312" w:eastAsia="仿宋_GB2312" w:cs="仿宋_GB2312"/>
          <w:color w:val="000000"/>
          <w:kern w:val="0"/>
          <w:sz w:val="32"/>
          <w:szCs w:val="32"/>
          <w:lang w:eastAsia="zh-CN"/>
        </w:rPr>
        <w:t>；</w:t>
      </w:r>
    </w:p>
    <w:p>
      <w:pPr>
        <w:keepNext w:val="0"/>
        <w:keepLines w:val="0"/>
        <w:pageBreakBefore w:val="0"/>
        <w:widowControl/>
        <w:kinsoku/>
        <w:wordWrap/>
        <w:overflowPunct/>
        <w:topLinePunct w:val="0"/>
        <w:bidi w:val="0"/>
        <w:snapToGrid/>
        <w:spacing w:line="560" w:lineRule="exact"/>
        <w:ind w:firstLine="640" w:firstLineChars="200"/>
        <w:jc w:val="left"/>
        <w:textAlignment w:val="auto"/>
        <w:rPr>
          <w:sz w:val="32"/>
          <w:szCs w:val="32"/>
        </w:rPr>
      </w:pPr>
      <w:r>
        <w:rPr>
          <w:rFonts w:ascii="仿宋_GB2312" w:hAnsi="仿宋_GB2312" w:eastAsia="仿宋_GB2312" w:cs="仿宋_GB2312"/>
          <w:color w:val="000000"/>
          <w:kern w:val="0"/>
          <w:sz w:val="32"/>
          <w:szCs w:val="32"/>
        </w:rPr>
        <w:t xml:space="preserve">（四）愿意承担不实承诺的法律责任； </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 xml:space="preserve">（五）所作承诺是申请人真实意思的表示。 </w:t>
      </w:r>
    </w:p>
    <w:p>
      <w:pPr>
        <w:keepNext w:val="0"/>
        <w:keepLines w:val="0"/>
        <w:pageBreakBefore w:val="0"/>
        <w:widowControl/>
        <w:kinsoku/>
        <w:wordWrap/>
        <w:overflowPunct/>
        <w:topLinePunct w:val="0"/>
        <w:bidi w:val="0"/>
        <w:snapToGrid/>
        <w:spacing w:line="560" w:lineRule="exact"/>
        <w:jc w:val="left"/>
        <w:textAlignment w:val="auto"/>
        <w:rPr>
          <w:rFonts w:ascii="仿宋_GB2312" w:hAnsi="仿宋_GB2312" w:eastAsia="仿宋_GB2312" w:cs="仿宋_GB2312"/>
          <w:color w:val="000000"/>
          <w:kern w:val="0"/>
          <w:sz w:val="32"/>
          <w:szCs w:val="32"/>
        </w:rPr>
      </w:pPr>
    </w:p>
    <w:p>
      <w:pPr>
        <w:keepNext w:val="0"/>
        <w:keepLines w:val="0"/>
        <w:pageBreakBefore w:val="0"/>
        <w:widowControl/>
        <w:kinsoku/>
        <w:wordWrap/>
        <w:overflowPunct/>
        <w:topLinePunct w:val="0"/>
        <w:bidi w:val="0"/>
        <w:snapToGrid/>
        <w:spacing w:line="560" w:lineRule="exact"/>
        <w:jc w:val="left"/>
        <w:textAlignment w:val="auto"/>
        <w:rPr>
          <w:rFonts w:ascii="仿宋_GB2312" w:hAnsi="仿宋_GB2312" w:eastAsia="仿宋_GB2312" w:cs="仿宋_GB2312"/>
          <w:color w:val="000000"/>
          <w:kern w:val="0"/>
          <w:sz w:val="32"/>
          <w:szCs w:val="32"/>
        </w:rPr>
      </w:pPr>
    </w:p>
    <w:p>
      <w:pPr>
        <w:keepNext w:val="0"/>
        <w:keepLines w:val="0"/>
        <w:pageBreakBefore w:val="0"/>
        <w:widowControl/>
        <w:kinsoku/>
        <w:wordWrap/>
        <w:overflowPunct/>
        <w:topLinePunct w:val="0"/>
        <w:bidi w:val="0"/>
        <w:snapToGrid/>
        <w:spacing w:line="560" w:lineRule="exact"/>
        <w:jc w:val="left"/>
        <w:textAlignment w:val="auto"/>
        <w:rPr>
          <w:rFonts w:ascii="仿宋_GB2312" w:hAnsi="仿宋_GB2312" w:eastAsia="仿宋_GB2312" w:cs="仿宋_GB2312"/>
          <w:b/>
          <w:bCs/>
          <w:color w:val="000000"/>
          <w:kern w:val="0"/>
          <w:sz w:val="24"/>
        </w:rPr>
      </w:pPr>
      <w:r>
        <w:rPr>
          <w:rFonts w:hint="eastAsia" w:ascii="宋体"/>
          <w:sz w:val="24"/>
        </w:rPr>
        <mc:AlternateContent>
          <mc:Choice Requires="wps">
            <w:drawing>
              <wp:anchor distT="0" distB="0" distL="114300" distR="114300" simplePos="0" relativeHeight="251659264" behindDoc="0" locked="0" layoutInCell="1" allowOverlap="1">
                <wp:simplePos x="0" y="0"/>
                <wp:positionH relativeFrom="column">
                  <wp:posOffset>2807970</wp:posOffset>
                </wp:positionH>
                <wp:positionV relativeFrom="paragraph">
                  <wp:posOffset>281305</wp:posOffset>
                </wp:positionV>
                <wp:extent cx="11430" cy="2713990"/>
                <wp:effectExtent l="4445" t="0" r="22225" b="10160"/>
                <wp:wrapNone/>
                <wp:docPr id="1" name="直接连接符 1"/>
                <wp:cNvGraphicFramePr/>
                <a:graphic xmlns:a="http://schemas.openxmlformats.org/drawingml/2006/main">
                  <a:graphicData uri="http://schemas.microsoft.com/office/word/2010/wordprocessingShape">
                    <wps:wsp>
                      <wps:cNvCnPr/>
                      <wps:spPr>
                        <a:xfrm flipH="1">
                          <a:off x="0" y="0"/>
                          <a:ext cx="11430" cy="271399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221.1pt;margin-top:22.15pt;height:213.7pt;width:0.9pt;z-index:251659264;mso-width-relative:page;mso-height-relative:page;" filled="f" stroked="t" coordsize="21600,21600" o:gfxdata="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BYAAABkcnMvUEsBAhQAFAAAAAgAh07iQGpdfoTZAAAACgEAAA8A&#10;AAAAAAAAAQAgAAAAOAAAAGRycy9kb3ducmV2LnhtbFBLAQIUABQAAAAIAIdO4kBhZzHvAAIAAPID&#10;AAAOAAAAAAAAAAEAIAAAAD4BAABkcnMvZTJvRG9jLnhtbFBLBQYAAAAABgAGAFkBAACwBQAAAAA=&#10;">
                <v:fill on="f" focussize="0,0"/>
                <v:stroke weight="0.5pt" color="#000000" joinstyle="round"/>
                <v:imagedata o:title=""/>
                <o:lock v:ext="edit" aspectratio="f"/>
              </v:line>
            </w:pict>
          </mc:Fallback>
        </mc:AlternateContent>
      </w:r>
    </w:p>
    <w:p>
      <w:pPr>
        <w:keepNext w:val="0"/>
        <w:keepLines w:val="0"/>
        <w:pageBreakBefore w:val="0"/>
        <w:widowControl/>
        <w:kinsoku/>
        <w:wordWrap/>
        <w:overflowPunct/>
        <w:topLinePunct w:val="0"/>
        <w:bidi w:val="0"/>
        <w:snapToGrid/>
        <w:spacing w:line="560" w:lineRule="exact"/>
        <w:jc w:val="left"/>
        <w:textAlignment w:val="auto"/>
        <w:rPr>
          <w:rFonts w:hint="eastAsia" w:ascii="仿宋_GB2312" w:hAnsi="仿宋_GB2312" w:eastAsia="仿宋_GB2312" w:cs="仿宋_GB2312"/>
          <w:b/>
          <w:bCs/>
          <w:color w:val="000000"/>
          <w:kern w:val="0"/>
          <w:sz w:val="24"/>
        </w:rPr>
      </w:pPr>
    </w:p>
    <w:p>
      <w:pPr>
        <w:keepNext w:val="0"/>
        <w:keepLines w:val="0"/>
        <w:pageBreakBefore w:val="0"/>
        <w:widowControl/>
        <w:kinsoku/>
        <w:wordWrap/>
        <w:overflowPunct/>
        <w:topLinePunct w:val="0"/>
        <w:bidi w:val="0"/>
        <w:snapToGrid/>
        <w:spacing w:line="560" w:lineRule="exact"/>
        <w:jc w:val="left"/>
        <w:textAlignment w:val="auto"/>
      </w:pPr>
      <w:r>
        <w:rPr>
          <w:rFonts w:ascii="仿宋_GB2312" w:hAnsi="仿宋_GB2312" w:eastAsia="仿宋_GB2312" w:cs="仿宋_GB2312"/>
          <w:color w:val="000000"/>
          <w:kern w:val="0"/>
          <w:sz w:val="24"/>
        </w:rPr>
        <w:t xml:space="preserve">申请人作出承诺的 </w:t>
      </w:r>
      <w:r>
        <w:rPr>
          <w:rFonts w:hint="eastAsia" w:ascii="仿宋_GB2312" w:hAnsi="仿宋_GB2312" w:eastAsia="仿宋_GB2312" w:cs="仿宋_GB2312"/>
          <w:color w:val="000000"/>
          <w:kern w:val="0"/>
          <w:sz w:val="24"/>
        </w:rPr>
        <w:t xml:space="preserve">                       </w:t>
      </w:r>
      <w:r>
        <w:rPr>
          <w:rFonts w:hint="eastAsia" w:ascii="仿宋_GB2312" w:hAnsi="仿宋_GB2312" w:eastAsia="仿宋_GB2312" w:cs="仿宋_GB2312"/>
          <w:sz w:val="24"/>
        </w:rPr>
        <w:t>材料索要单位（章）：</w:t>
      </w:r>
      <w:r>
        <w:rPr>
          <w:rFonts w:hint="eastAsia" w:ascii="仿宋_GB2312" w:hAnsi="仿宋_GB2312" w:eastAsia="仿宋_GB2312" w:cs="仿宋_GB2312"/>
          <w:sz w:val="24"/>
          <w:u w:val="single"/>
        </w:rPr>
        <w:t xml:space="preserve">            </w:t>
      </w:r>
    </w:p>
    <w:p>
      <w:pPr>
        <w:keepNext w:val="0"/>
        <w:keepLines w:val="0"/>
        <w:pageBreakBefore w:val="0"/>
        <w:widowControl/>
        <w:kinsoku/>
        <w:wordWrap/>
        <w:overflowPunct/>
        <w:topLinePunct w:val="0"/>
        <w:bidi w:val="0"/>
        <w:snapToGrid/>
        <w:spacing w:line="560" w:lineRule="exact"/>
        <w:jc w:val="left"/>
        <w:textAlignment w:val="auto"/>
      </w:pPr>
      <w:r>
        <w:rPr>
          <w:rFonts w:hint="eastAsia" w:ascii="仿宋_GB2312" w:hAnsi="仿宋_GB2312" w:eastAsia="仿宋_GB2312" w:cs="仿宋_GB2312"/>
          <w:color w:val="000000"/>
          <w:kern w:val="0"/>
          <w:sz w:val="24"/>
        </w:rPr>
        <w:t>法人</w:t>
      </w:r>
      <w:r>
        <w:rPr>
          <w:rFonts w:ascii="仿宋_GB2312" w:hAnsi="仿宋_GB2312" w:eastAsia="仿宋_GB2312" w:cs="仿宋_GB2312"/>
          <w:color w:val="000000"/>
          <w:kern w:val="0"/>
          <w:sz w:val="24"/>
        </w:rPr>
        <w:t>签名</w:t>
      </w:r>
      <w:r>
        <w:rPr>
          <w:rFonts w:hint="eastAsia" w:ascii="仿宋_GB2312" w:hAnsi="仿宋_GB2312" w:eastAsia="仿宋_GB2312" w:cs="仿宋_GB2312"/>
          <w:color w:val="000000"/>
          <w:kern w:val="0"/>
          <w:sz w:val="24"/>
          <w:lang w:eastAsia="zh-CN"/>
        </w:rPr>
        <w:t>并加盖单位公章</w:t>
      </w:r>
      <w:r>
        <w:rPr>
          <w:rFonts w:ascii="仿宋_GB2312" w:hAnsi="仿宋_GB2312" w:eastAsia="仿宋_GB2312" w:cs="仿宋_GB2312"/>
          <w:color w:val="000000"/>
          <w:kern w:val="0"/>
          <w:sz w:val="24"/>
        </w:rPr>
        <w:t>：</w:t>
      </w:r>
      <w:r>
        <w:rPr>
          <w:rFonts w:hint="eastAsia" w:ascii="仿宋_GB2312" w:hAnsi="仿宋_GB2312" w:eastAsia="仿宋_GB2312" w:cs="仿宋_GB2312"/>
          <w:color w:val="000000"/>
          <w:kern w:val="0"/>
          <w:sz w:val="24"/>
          <w:u w:val="single"/>
        </w:rPr>
        <w:t xml:space="preserve">             </w:t>
      </w:r>
    </w:p>
    <w:p>
      <w:pPr>
        <w:keepNext w:val="0"/>
        <w:keepLines w:val="0"/>
        <w:pageBreakBefore w:val="0"/>
        <w:widowControl/>
        <w:kinsoku/>
        <w:wordWrap/>
        <w:overflowPunct/>
        <w:topLinePunct w:val="0"/>
        <w:bidi w:val="0"/>
        <w:snapToGrid/>
        <w:spacing w:line="560" w:lineRule="exact"/>
        <w:jc w:val="left"/>
        <w:textAlignment w:val="auto"/>
      </w:pPr>
      <w:r>
        <w:rPr>
          <w:rFonts w:ascii="仿宋_GB2312" w:hAnsi="仿宋_GB2312" w:eastAsia="仿宋_GB2312" w:cs="仿宋_GB2312"/>
          <w:color w:val="000000"/>
          <w:kern w:val="0"/>
          <w:sz w:val="24"/>
        </w:rPr>
        <w:t>日 期：</w:t>
      </w:r>
      <w:r>
        <w:rPr>
          <w:rFonts w:hint="eastAsia" w:ascii="仿宋_GB2312" w:hAnsi="仿宋_GB2312" w:eastAsia="仿宋_GB2312" w:cs="仿宋_GB2312"/>
          <w:color w:val="000000"/>
          <w:kern w:val="0"/>
          <w:sz w:val="24"/>
          <w:u w:val="single"/>
        </w:rPr>
        <w:t xml:space="preserve">      </w:t>
      </w:r>
      <w:r>
        <w:rPr>
          <w:rFonts w:ascii="仿宋_GB2312" w:hAnsi="仿宋_GB2312" w:eastAsia="仿宋_GB2312" w:cs="仿宋_GB2312"/>
          <w:color w:val="000000"/>
          <w:kern w:val="0"/>
          <w:sz w:val="24"/>
        </w:rPr>
        <w:t>年</w:t>
      </w:r>
      <w:r>
        <w:rPr>
          <w:rFonts w:hint="eastAsia" w:ascii="仿宋_GB2312" w:hAnsi="仿宋_GB2312" w:eastAsia="仿宋_GB2312" w:cs="仿宋_GB2312"/>
          <w:color w:val="000000"/>
          <w:kern w:val="0"/>
          <w:sz w:val="24"/>
          <w:u w:val="single"/>
        </w:rPr>
        <w:t xml:space="preserve">      </w:t>
      </w:r>
      <w:r>
        <w:rPr>
          <w:rFonts w:ascii="仿宋_GB2312" w:hAnsi="仿宋_GB2312" w:eastAsia="仿宋_GB2312" w:cs="仿宋_GB2312"/>
          <w:color w:val="000000"/>
          <w:kern w:val="0"/>
          <w:sz w:val="24"/>
        </w:rPr>
        <w:t>月</w:t>
      </w:r>
      <w:r>
        <w:rPr>
          <w:rFonts w:hint="eastAsia" w:ascii="仿宋_GB2312" w:hAnsi="仿宋_GB2312" w:eastAsia="仿宋_GB2312" w:cs="仿宋_GB2312"/>
          <w:color w:val="000000"/>
          <w:kern w:val="0"/>
          <w:sz w:val="24"/>
          <w:u w:val="single"/>
        </w:rPr>
        <w:t xml:space="preserve">     </w:t>
      </w:r>
      <w:r>
        <w:rPr>
          <w:rFonts w:hint="eastAsia" w:ascii="仿宋_GB2312" w:hAnsi="仿宋_GB2312" w:eastAsia="仿宋_GB2312" w:cs="仿宋_GB2312"/>
          <w:color w:val="000000"/>
          <w:kern w:val="0"/>
          <w:sz w:val="24"/>
        </w:rPr>
        <w:t xml:space="preserve"> </w:t>
      </w:r>
      <w:r>
        <w:rPr>
          <w:rFonts w:ascii="仿宋_GB2312" w:hAnsi="仿宋_GB2312" w:eastAsia="仿宋_GB2312" w:cs="仿宋_GB2312"/>
          <w:color w:val="000000"/>
          <w:kern w:val="0"/>
          <w:sz w:val="24"/>
        </w:rPr>
        <w:t xml:space="preserve">日 </w:t>
      </w:r>
      <w:r>
        <w:rPr>
          <w:rFonts w:hint="eastAsia" w:ascii="仿宋_GB2312" w:hAnsi="仿宋_GB2312" w:eastAsia="仿宋_GB2312" w:cs="仿宋_GB2312"/>
          <w:color w:val="000000"/>
          <w:kern w:val="0"/>
          <w:sz w:val="24"/>
          <w:lang w:val="en-US" w:eastAsia="zh-CN"/>
        </w:rPr>
        <w:t xml:space="preserve">        </w:t>
      </w:r>
      <w:r>
        <w:rPr>
          <w:rFonts w:ascii="仿宋_GB2312" w:hAnsi="仿宋_GB2312" w:eastAsia="仿宋_GB2312" w:cs="仿宋_GB2312"/>
          <w:color w:val="000000"/>
          <w:kern w:val="0"/>
          <w:sz w:val="24"/>
        </w:rPr>
        <w:t>日 期：</w:t>
      </w:r>
      <w:r>
        <w:rPr>
          <w:rFonts w:hint="eastAsia" w:ascii="仿宋_GB2312" w:hAnsi="仿宋_GB2312" w:eastAsia="仿宋_GB2312" w:cs="仿宋_GB2312"/>
          <w:color w:val="000000"/>
          <w:kern w:val="0"/>
          <w:sz w:val="24"/>
          <w:u w:val="single"/>
        </w:rPr>
        <w:t xml:space="preserve">      </w:t>
      </w:r>
      <w:r>
        <w:rPr>
          <w:rFonts w:ascii="仿宋_GB2312" w:hAnsi="仿宋_GB2312" w:eastAsia="仿宋_GB2312" w:cs="仿宋_GB2312"/>
          <w:color w:val="000000"/>
          <w:kern w:val="0"/>
          <w:sz w:val="24"/>
        </w:rPr>
        <w:t>年</w:t>
      </w:r>
      <w:r>
        <w:rPr>
          <w:rFonts w:hint="eastAsia" w:ascii="仿宋_GB2312" w:hAnsi="仿宋_GB2312" w:eastAsia="仿宋_GB2312" w:cs="仿宋_GB2312"/>
          <w:color w:val="000000"/>
          <w:kern w:val="0"/>
          <w:sz w:val="24"/>
          <w:u w:val="single"/>
        </w:rPr>
        <w:t xml:space="preserve">      </w:t>
      </w:r>
      <w:r>
        <w:rPr>
          <w:rFonts w:ascii="仿宋_GB2312" w:hAnsi="仿宋_GB2312" w:eastAsia="仿宋_GB2312" w:cs="仿宋_GB2312"/>
          <w:color w:val="000000"/>
          <w:kern w:val="0"/>
          <w:sz w:val="24"/>
        </w:rPr>
        <w:t>月</w:t>
      </w:r>
      <w:r>
        <w:rPr>
          <w:rFonts w:hint="eastAsia" w:ascii="仿宋_GB2312" w:hAnsi="仿宋_GB2312" w:eastAsia="仿宋_GB2312" w:cs="仿宋_GB2312"/>
          <w:color w:val="000000"/>
          <w:kern w:val="0"/>
          <w:sz w:val="24"/>
          <w:u w:val="single"/>
        </w:rPr>
        <w:t xml:space="preserve">     </w:t>
      </w:r>
      <w:r>
        <w:rPr>
          <w:rFonts w:hint="eastAsia" w:ascii="仿宋_GB2312" w:hAnsi="仿宋_GB2312" w:eastAsia="仿宋_GB2312" w:cs="仿宋_GB2312"/>
          <w:color w:val="000000"/>
          <w:kern w:val="0"/>
          <w:sz w:val="24"/>
        </w:rPr>
        <w:t xml:space="preserve"> </w:t>
      </w:r>
      <w:r>
        <w:rPr>
          <w:rFonts w:ascii="仿宋_GB2312" w:hAnsi="仿宋_GB2312" w:eastAsia="仿宋_GB2312" w:cs="仿宋_GB2312"/>
          <w:color w:val="000000"/>
          <w:kern w:val="0"/>
          <w:sz w:val="24"/>
        </w:rPr>
        <w:t xml:space="preserve">日 </w:t>
      </w:r>
    </w:p>
    <w:p>
      <w:pPr>
        <w:keepNext w:val="0"/>
        <w:keepLines w:val="0"/>
        <w:pageBreakBefore w:val="0"/>
        <w:widowControl/>
        <w:kinsoku/>
        <w:wordWrap/>
        <w:overflowPunct/>
        <w:topLinePunct w:val="0"/>
        <w:bidi w:val="0"/>
        <w:snapToGrid/>
        <w:spacing w:line="560" w:lineRule="exact"/>
        <w:jc w:val="left"/>
        <w:textAlignment w:val="auto"/>
        <w:rPr>
          <w:rFonts w:hint="default" w:eastAsia="仿宋_GB2312"/>
          <w:lang w:val="en-US" w:eastAsia="zh-CN"/>
        </w:rPr>
      </w:pPr>
    </w:p>
    <w:p>
      <w:pPr>
        <w:keepNext w:val="0"/>
        <w:keepLines w:val="0"/>
        <w:pageBreakBefore w:val="0"/>
        <w:kinsoku/>
        <w:wordWrap/>
        <w:overflowPunct/>
        <w:topLinePunct w:val="0"/>
        <w:bidi w:val="0"/>
        <w:snapToGrid/>
        <w:spacing w:line="560" w:lineRule="exact"/>
        <w:textAlignment w:val="auto"/>
        <w:rPr>
          <w:rFonts w:hint="eastAsia" w:ascii="仿宋_GB2312" w:hAnsi="仿宋_GB2312" w:eastAsia="仿宋_GB2312" w:cs="仿宋_GB2312"/>
          <w:sz w:val="24"/>
          <w:u w:val="single"/>
        </w:rPr>
      </w:pPr>
      <w:r>
        <w:rPr>
          <w:rFonts w:ascii="仿宋_GB2312" w:hAnsi="仿宋_GB2312" w:eastAsia="仿宋_GB2312" w:cs="仿宋_GB2312"/>
          <w:color w:val="000000"/>
          <w:kern w:val="0"/>
          <w:sz w:val="24"/>
        </w:rPr>
        <w:t xml:space="preserve"> </w:t>
      </w:r>
      <w:r>
        <w:rPr>
          <w:rFonts w:hint="eastAsia" w:ascii="仿宋_GB2312" w:hAnsi="仿宋_GB2312" w:eastAsia="仿宋_GB2312" w:cs="仿宋_GB2312"/>
          <w:color w:val="000000"/>
          <w:kern w:val="0"/>
          <w:sz w:val="24"/>
        </w:rPr>
        <w:t xml:space="preserve"> </w:t>
      </w:r>
      <w:r>
        <w:rPr>
          <w:rFonts w:hint="eastAsia" w:ascii="仿宋_GB2312" w:hAnsi="仿宋_GB2312" w:eastAsia="仿宋_GB2312" w:cs="仿宋_GB2312"/>
          <w:sz w:val="24"/>
        </w:rPr>
        <w:t xml:space="preserve">                                    </w:t>
      </w:r>
    </w:p>
    <w:p>
      <w:pPr>
        <w:keepNext w:val="0"/>
        <w:keepLines w:val="0"/>
        <w:pageBreakBefore w:val="0"/>
        <w:widowControl/>
        <w:kinsoku/>
        <w:wordWrap/>
        <w:overflowPunct/>
        <w:topLinePunct w:val="0"/>
        <w:bidi w:val="0"/>
        <w:snapToGrid/>
        <w:spacing w:line="560" w:lineRule="exact"/>
        <w:jc w:val="left"/>
        <w:textAlignment w:val="auto"/>
        <w:rPr>
          <w:rFonts w:hint="eastAsia" w:ascii="仿宋_GB2312" w:hAnsi="仿宋_GB2312" w:eastAsia="仿宋_GB2312" w:cs="仿宋_GB2312"/>
          <w:color w:val="000000"/>
          <w:kern w:val="0"/>
          <w:sz w:val="24"/>
        </w:rPr>
      </w:pPr>
    </w:p>
    <w:p>
      <w:pPr>
        <w:keepNext w:val="0"/>
        <w:keepLines w:val="0"/>
        <w:pageBreakBefore w:val="0"/>
        <w:widowControl/>
        <w:kinsoku/>
        <w:wordWrap/>
        <w:overflowPunct/>
        <w:topLinePunct w:val="0"/>
        <w:bidi w:val="0"/>
        <w:snapToGrid/>
        <w:spacing w:line="560" w:lineRule="exact"/>
        <w:jc w:val="left"/>
        <w:textAlignment w:val="auto"/>
        <w:rPr>
          <w:rFonts w:hint="eastAsia" w:ascii="仿宋_GB2312" w:hAnsi="仿宋_GB2312" w:eastAsia="仿宋_GB2312" w:cs="仿宋_GB2312"/>
          <w:color w:val="000000"/>
          <w:kern w:val="0"/>
          <w:sz w:val="24"/>
        </w:rPr>
      </w:pPr>
    </w:p>
    <w:p>
      <w:pPr>
        <w:keepNext w:val="0"/>
        <w:keepLines w:val="0"/>
        <w:pageBreakBefore w:val="0"/>
        <w:widowControl/>
        <w:kinsoku/>
        <w:wordWrap/>
        <w:overflowPunct/>
        <w:topLinePunct w:val="0"/>
        <w:bidi w:val="0"/>
        <w:snapToGrid/>
        <w:spacing w:line="560" w:lineRule="exact"/>
        <w:jc w:val="left"/>
        <w:textAlignment w:val="auto"/>
        <w:rPr>
          <w:rFonts w:hint="eastAsia" w:ascii="仿宋_GB2312" w:hAnsi="仿宋_GB2312" w:eastAsia="仿宋_GB2312" w:cs="仿宋_GB2312"/>
          <w:color w:val="000000"/>
          <w:kern w:val="0"/>
          <w:sz w:val="24"/>
        </w:rPr>
      </w:pPr>
    </w:p>
    <w:p>
      <w:pPr>
        <w:keepNext w:val="0"/>
        <w:keepLines w:val="0"/>
        <w:pageBreakBefore w:val="0"/>
        <w:widowControl/>
        <w:kinsoku/>
        <w:wordWrap/>
        <w:overflowPunct/>
        <w:topLinePunct w:val="0"/>
        <w:bidi w:val="0"/>
        <w:snapToGrid/>
        <w:spacing w:line="560" w:lineRule="exact"/>
        <w:jc w:val="left"/>
        <w:textAlignment w:val="auto"/>
      </w:pPr>
      <w:r>
        <w:rPr>
          <w:rFonts w:ascii="仿宋_GB2312" w:hAnsi="仿宋_GB2312" w:eastAsia="仿宋_GB2312" w:cs="仿宋_GB2312"/>
          <w:color w:val="000000"/>
          <w:kern w:val="0"/>
          <w:sz w:val="24"/>
        </w:rPr>
        <w:t xml:space="preserve">（本文书一式两份，材料索要单位与申请人各执一份） </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FZHei-B01">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AJEq28yAEAAJkDAAAOAAAAAAAA&#10;AAEAIAAAADQBAABkcnMvZTJvRG9jLnhtbFBLBQYAAAAABgAGAFkBAABu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3YTVmNWE3M2NjYzEzYTQwMjBjNWJkNmJjMTVhMDgifQ=="/>
  </w:docVars>
  <w:rsids>
    <w:rsidRoot w:val="D73F8D5E"/>
    <w:rsid w:val="00141669"/>
    <w:rsid w:val="00922CAF"/>
    <w:rsid w:val="03972FEB"/>
    <w:rsid w:val="071712BA"/>
    <w:rsid w:val="0813590E"/>
    <w:rsid w:val="0A1865C8"/>
    <w:rsid w:val="0ABD0BF5"/>
    <w:rsid w:val="0C9F0118"/>
    <w:rsid w:val="0E54101D"/>
    <w:rsid w:val="10077265"/>
    <w:rsid w:val="14F32F5D"/>
    <w:rsid w:val="170E2D44"/>
    <w:rsid w:val="18A917B3"/>
    <w:rsid w:val="1C023490"/>
    <w:rsid w:val="1EDF50AC"/>
    <w:rsid w:val="1F49071C"/>
    <w:rsid w:val="1F6F4C92"/>
    <w:rsid w:val="1FBF759E"/>
    <w:rsid w:val="1FEEE5A0"/>
    <w:rsid w:val="1FF7828F"/>
    <w:rsid w:val="20897DA5"/>
    <w:rsid w:val="22AE3470"/>
    <w:rsid w:val="22E79B81"/>
    <w:rsid w:val="23A979DB"/>
    <w:rsid w:val="25E116AE"/>
    <w:rsid w:val="263B0275"/>
    <w:rsid w:val="2D3D07F5"/>
    <w:rsid w:val="324F174E"/>
    <w:rsid w:val="37620BDE"/>
    <w:rsid w:val="3C072DFB"/>
    <w:rsid w:val="3C2BD44E"/>
    <w:rsid w:val="3C6E9F3A"/>
    <w:rsid w:val="3D6964B2"/>
    <w:rsid w:val="3E5EC794"/>
    <w:rsid w:val="3F6265DC"/>
    <w:rsid w:val="3FBAF578"/>
    <w:rsid w:val="40A869F2"/>
    <w:rsid w:val="40BE0739"/>
    <w:rsid w:val="41837436"/>
    <w:rsid w:val="421B74B5"/>
    <w:rsid w:val="433E76B7"/>
    <w:rsid w:val="4574354D"/>
    <w:rsid w:val="47FF0233"/>
    <w:rsid w:val="49961AB2"/>
    <w:rsid w:val="4B7FAFBC"/>
    <w:rsid w:val="4BDC1E4C"/>
    <w:rsid w:val="4C7F8934"/>
    <w:rsid w:val="4FAF4184"/>
    <w:rsid w:val="52A65CBC"/>
    <w:rsid w:val="564F53F2"/>
    <w:rsid w:val="58B00DAC"/>
    <w:rsid w:val="5B5D5D4B"/>
    <w:rsid w:val="5BEB2841"/>
    <w:rsid w:val="5BFF38EA"/>
    <w:rsid w:val="5C440970"/>
    <w:rsid w:val="5CFE10FD"/>
    <w:rsid w:val="5F8BF50E"/>
    <w:rsid w:val="5FD3C805"/>
    <w:rsid w:val="5FE99E2E"/>
    <w:rsid w:val="65636B44"/>
    <w:rsid w:val="67544FD1"/>
    <w:rsid w:val="6BBFEF0B"/>
    <w:rsid w:val="6BF81F0B"/>
    <w:rsid w:val="6BFF8230"/>
    <w:rsid w:val="6C996AAD"/>
    <w:rsid w:val="6E3FEC8B"/>
    <w:rsid w:val="6F67045C"/>
    <w:rsid w:val="6FED8DF1"/>
    <w:rsid w:val="6FFF8EEA"/>
    <w:rsid w:val="726F59B2"/>
    <w:rsid w:val="73AD3039"/>
    <w:rsid w:val="73DD9FCB"/>
    <w:rsid w:val="73EDEA55"/>
    <w:rsid w:val="73FAF8A2"/>
    <w:rsid w:val="73FF3DAC"/>
    <w:rsid w:val="75B246E6"/>
    <w:rsid w:val="75B58865"/>
    <w:rsid w:val="7777BF57"/>
    <w:rsid w:val="77DF4EF7"/>
    <w:rsid w:val="77F70A59"/>
    <w:rsid w:val="781A015B"/>
    <w:rsid w:val="7882178C"/>
    <w:rsid w:val="797F0A5B"/>
    <w:rsid w:val="7AD5B7B7"/>
    <w:rsid w:val="7B72C62C"/>
    <w:rsid w:val="7B983194"/>
    <w:rsid w:val="7C5250A1"/>
    <w:rsid w:val="7CFAC117"/>
    <w:rsid w:val="7DBFA34D"/>
    <w:rsid w:val="7DC27B2E"/>
    <w:rsid w:val="7DDF5DCC"/>
    <w:rsid w:val="7E180234"/>
    <w:rsid w:val="7E7F92E2"/>
    <w:rsid w:val="7E9F433E"/>
    <w:rsid w:val="7EDFE947"/>
    <w:rsid w:val="7EFB9BE6"/>
    <w:rsid w:val="7F3F10A8"/>
    <w:rsid w:val="7F6B3CB7"/>
    <w:rsid w:val="7F773E99"/>
    <w:rsid w:val="7F7F56BE"/>
    <w:rsid w:val="7F9D61A5"/>
    <w:rsid w:val="7FD53860"/>
    <w:rsid w:val="7FDF46FD"/>
    <w:rsid w:val="7FEE99A9"/>
    <w:rsid w:val="81DFE477"/>
    <w:rsid w:val="9BDC8AA1"/>
    <w:rsid w:val="9F380B41"/>
    <w:rsid w:val="B3FFB5A0"/>
    <w:rsid w:val="B6C83FCD"/>
    <w:rsid w:val="BFDD5378"/>
    <w:rsid w:val="C6FFA261"/>
    <w:rsid w:val="CD7FEA1B"/>
    <w:rsid w:val="CEAF8E24"/>
    <w:rsid w:val="D1DDD736"/>
    <w:rsid w:val="D6F165C7"/>
    <w:rsid w:val="D6FE7865"/>
    <w:rsid w:val="D73F8D5E"/>
    <w:rsid w:val="D7EE8328"/>
    <w:rsid w:val="D7FFDA4A"/>
    <w:rsid w:val="DBDDFAF4"/>
    <w:rsid w:val="DF77321F"/>
    <w:rsid w:val="DF7E8A19"/>
    <w:rsid w:val="E47E455A"/>
    <w:rsid w:val="E4BD269E"/>
    <w:rsid w:val="E5E4C0BE"/>
    <w:rsid w:val="E9FB4BF7"/>
    <w:rsid w:val="EE77D5B3"/>
    <w:rsid w:val="EFEBFDDC"/>
    <w:rsid w:val="F4B75C5E"/>
    <w:rsid w:val="F7B652C3"/>
    <w:rsid w:val="F9F9C061"/>
    <w:rsid w:val="FBD976B8"/>
    <w:rsid w:val="FC9863BC"/>
    <w:rsid w:val="FD4716CD"/>
    <w:rsid w:val="FD7DF2E3"/>
    <w:rsid w:val="FEC42959"/>
    <w:rsid w:val="FEF3CED7"/>
    <w:rsid w:val="FEFF0B3D"/>
    <w:rsid w:val="FEFF129E"/>
    <w:rsid w:val="FEFF811A"/>
    <w:rsid w:val="FEFFD7C9"/>
    <w:rsid w:val="FF0BED0E"/>
    <w:rsid w:val="FF5B1D7C"/>
    <w:rsid w:val="FF6B95C8"/>
    <w:rsid w:val="FF78F7E5"/>
    <w:rsid w:val="FF7DC8EA"/>
    <w:rsid w:val="FFBFAD07"/>
    <w:rsid w:val="FFE65293"/>
    <w:rsid w:val="FFE8E3B2"/>
    <w:rsid w:val="FFFFA4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spacing w:line="240" w:lineRule="auto"/>
      <w:jc w:val="left"/>
    </w:pPr>
    <w:rPr>
      <w:rFonts w:ascii="Times New Roman" w:hAnsi="Times New Roman" w:eastAsia="宋体" w:cs="Times New Roman"/>
      <w:sz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7">
    <w:name w:val="NormalCharacter"/>
    <w:qFormat/>
    <w:uiPriority w:val="0"/>
  </w:style>
  <w:style w:type="paragraph" w:customStyle="1" w:styleId="8">
    <w:name w:val="Default"/>
    <w:qFormat/>
    <w:uiPriority w:val="0"/>
    <w:pPr>
      <w:widowControl w:val="0"/>
      <w:autoSpaceDE w:val="0"/>
      <w:autoSpaceDN w:val="0"/>
      <w:adjustRightInd w:val="0"/>
    </w:pPr>
    <w:rPr>
      <w:rFonts w:ascii="黑体" w:hAnsi="Times New Roman" w:eastAsia="黑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4</Pages>
  <Words>299</Words>
  <Characters>1707</Characters>
  <Lines>14</Lines>
  <Paragraphs>4</Paragraphs>
  <TotalTime>47</TotalTime>
  <ScaleCrop>false</ScaleCrop>
  <LinksUpToDate>false</LinksUpToDate>
  <CharactersWithSpaces>2002</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2023-09-27T19:29:00Z</dcterms:created>
  <dc:creator>guopengfei</dc:creator>
  <cp:lastModifiedBy>dadalin</cp:lastModifiedBy>
  <cp:lastPrinted>2023-10-15T00:21:00Z</cp:lastPrinted>
  <dcterms:modified xsi:type="dcterms:W3CDTF">2023-11-03T11:10:15Z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FA3090A39AC7000A44124365AE6477A4</vt:lpwstr>
  </property>
</Properties>
</file>