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EA" w:rsidRDefault="00936E4E">
      <w:pPr>
        <w:spacing w:line="500"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家电维修服务行业新冠疫情防控指引</w:t>
      </w:r>
    </w:p>
    <w:p w:rsidR="00A139EA" w:rsidRDefault="00936E4E">
      <w:pPr>
        <w:spacing w:line="500" w:lineRule="exact"/>
        <w:jc w:val="center"/>
        <w:outlineLvl w:val="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（本指引由市商务局制定并解释，由市疾控归口并发布）</w:t>
      </w:r>
    </w:p>
    <w:p w:rsidR="00A139EA" w:rsidRDefault="00936E4E">
      <w:pPr>
        <w:spacing w:line="600" w:lineRule="exact"/>
        <w:jc w:val="center"/>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rPr>
        <w:t>2022</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6</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w:t>
      </w:r>
    </w:p>
    <w:p w:rsidR="00A139EA" w:rsidRDefault="00A139EA">
      <w:pPr>
        <w:spacing w:line="560" w:lineRule="exact"/>
        <w:jc w:val="center"/>
        <w:rPr>
          <w:rFonts w:ascii="黑体" w:eastAsia="黑体" w:hAnsi="黑体" w:cs="方正小标宋简体"/>
          <w:color w:val="000000"/>
          <w:sz w:val="44"/>
          <w:szCs w:val="44"/>
          <w:shd w:val="clear" w:color="auto" w:fill="FFFFFF"/>
        </w:rPr>
      </w:pPr>
    </w:p>
    <w:p w:rsidR="00A139EA" w:rsidRDefault="00936E4E">
      <w:pPr>
        <w:spacing w:line="560" w:lineRule="exact"/>
        <w:ind w:firstLineChars="200" w:firstLine="640"/>
        <w:rPr>
          <w:rStyle w:val="NormalCharacter"/>
          <w:rFonts w:ascii="仿宋" w:eastAsia="仿宋" w:hAnsi="仿宋" w:cs="仿宋"/>
          <w:sz w:val="32"/>
          <w:szCs w:val="32"/>
        </w:rPr>
      </w:pPr>
      <w:r>
        <w:rPr>
          <w:rFonts w:ascii="仿宋_GB2312" w:eastAsia="仿宋_GB2312" w:hAnsi="仿宋_GB2312" w:cs="仿宋_GB2312" w:hint="eastAsia"/>
          <w:color w:val="000000"/>
          <w:sz w:val="32"/>
          <w:szCs w:val="32"/>
        </w:rPr>
        <w:t>为有效防范新冠疫情传播风险，科学、精准、从严做好家电维修服务行业疫情</w:t>
      </w:r>
      <w:r>
        <w:rPr>
          <w:rFonts w:ascii="仿宋_GB2312" w:eastAsia="仿宋_GB2312" w:hAnsi="仿宋_GB2312" w:cs="仿宋_GB2312" w:hint="eastAsia"/>
          <w:color w:val="000000"/>
          <w:sz w:val="32"/>
          <w:szCs w:val="32"/>
        </w:rPr>
        <w:t>防控</w:t>
      </w:r>
      <w:r>
        <w:rPr>
          <w:rFonts w:ascii="仿宋_GB2312" w:eastAsia="仿宋_GB2312" w:hAnsi="仿宋_GB2312" w:cs="仿宋_GB2312" w:hint="eastAsia"/>
          <w:color w:val="000000"/>
          <w:sz w:val="32"/>
          <w:szCs w:val="32"/>
        </w:rPr>
        <w:t>工作</w:t>
      </w:r>
      <w:r>
        <w:rPr>
          <w:rFonts w:ascii="仿宋_GB2312" w:eastAsia="仿宋_GB2312" w:hAnsi="仿宋_GB2312" w:cs="仿宋_GB2312" w:hint="eastAsia"/>
          <w:color w:val="000000"/>
          <w:sz w:val="32"/>
          <w:szCs w:val="32"/>
        </w:rPr>
        <w:t>，保护消费者与从业人员健康安全，满足市民生活需求，制定本指引</w:t>
      </w:r>
      <w:r>
        <w:rPr>
          <w:rFonts w:ascii="仿宋_GB2312" w:eastAsia="仿宋_GB2312" w:hAnsi="仿宋_GB2312" w:cs="仿宋_GB2312" w:hint="eastAsia"/>
          <w:color w:val="000000"/>
          <w:sz w:val="32"/>
          <w:szCs w:val="32"/>
        </w:rPr>
        <w:t>。本指引</w:t>
      </w:r>
      <w:r>
        <w:rPr>
          <w:rFonts w:ascii="仿宋_GB2312" w:eastAsia="仿宋_GB2312" w:hAnsi="仿宋_GB2312" w:cs="仿宋_GB2312" w:hint="eastAsia"/>
          <w:color w:val="000000"/>
          <w:sz w:val="32"/>
          <w:szCs w:val="32"/>
        </w:rPr>
        <w:t>适用于本市家电维修服务行业企业及其门店</w:t>
      </w:r>
      <w:r>
        <w:rPr>
          <w:rFonts w:ascii="仿宋_GB2312" w:eastAsia="仿宋_GB2312" w:hAnsi="仿宋_GB2312" w:cs="仿宋_GB2312" w:hint="eastAsia"/>
          <w:color w:val="000000"/>
          <w:sz w:val="32"/>
          <w:szCs w:val="32"/>
        </w:rPr>
        <w:t>，其它维修服务可参照执行</w:t>
      </w:r>
      <w:r>
        <w:rPr>
          <w:rFonts w:ascii="仿宋_GB2312" w:eastAsia="仿宋_GB2312" w:hAnsi="仿宋_GB2312" w:cs="仿宋_GB2312" w:hint="eastAsia"/>
          <w:color w:val="000000"/>
          <w:sz w:val="32"/>
          <w:szCs w:val="32"/>
        </w:rPr>
        <w:t>。</w:t>
      </w:r>
    </w:p>
    <w:p w:rsidR="00A139EA" w:rsidRDefault="00936E4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制定完善疫情防控方案预案。</w:t>
      </w:r>
      <w:r>
        <w:rPr>
          <w:rFonts w:ascii="仿宋_GB2312" w:eastAsia="仿宋_GB2312" w:hAnsi="仿宋_GB2312" w:cs="仿宋_GB2312" w:hint="eastAsia"/>
          <w:sz w:val="32"/>
          <w:szCs w:val="32"/>
        </w:rPr>
        <w:t>家电维修企</w:t>
      </w:r>
      <w:bookmarkStart w:id="0" w:name="_GoBack"/>
      <w:bookmarkEnd w:id="0"/>
      <w:r>
        <w:rPr>
          <w:rFonts w:ascii="仿宋_GB2312" w:eastAsia="仿宋_GB2312" w:hAnsi="仿宋_GB2312" w:cs="仿宋_GB2312" w:hint="eastAsia"/>
          <w:sz w:val="32"/>
          <w:szCs w:val="32"/>
        </w:rPr>
        <w:t>业要根据本市</w:t>
      </w:r>
      <w:r>
        <w:rPr>
          <w:rFonts w:ascii="仿宋_GB2312" w:eastAsia="仿宋_GB2312" w:hAnsi="仿宋_GB2312" w:cs="仿宋_GB2312" w:hint="eastAsia"/>
          <w:sz w:val="32"/>
          <w:szCs w:val="32"/>
        </w:rPr>
        <w:t>疫情</w:t>
      </w:r>
      <w:r>
        <w:rPr>
          <w:rFonts w:ascii="仿宋_GB2312" w:eastAsia="仿宋_GB2312" w:hAnsi="仿宋_GB2312" w:cs="仿宋_GB2312" w:hint="eastAsia"/>
          <w:sz w:val="32"/>
          <w:szCs w:val="32"/>
        </w:rPr>
        <w:t>防控工作机构及商务、疾控等部门发布的</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指引，</w:t>
      </w:r>
      <w:r>
        <w:rPr>
          <w:rFonts w:ascii="仿宋_GB2312" w:eastAsia="仿宋_GB2312" w:hAnsi="仿宋_GB2312" w:cs="仿宋_GB2312" w:hint="eastAsia"/>
          <w:color w:val="000000"/>
          <w:sz w:val="32"/>
          <w:szCs w:val="32"/>
        </w:rPr>
        <w:t>完善本单位和员工防控方案、应急预案，加强培训演练</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门店</w:t>
      </w:r>
      <w:r>
        <w:rPr>
          <w:rFonts w:ascii="仿宋_GB2312" w:eastAsia="仿宋_GB2312" w:hAnsi="仿宋_GB2312" w:cs="仿宋_GB2312" w:hint="eastAsia"/>
          <w:color w:val="000000"/>
          <w:sz w:val="32"/>
          <w:szCs w:val="32"/>
        </w:rPr>
        <w:t>设置防疫督导员</w:t>
      </w:r>
      <w:r>
        <w:rPr>
          <w:rFonts w:ascii="仿宋_GB2312" w:eastAsia="仿宋_GB2312" w:hAnsi="仿宋_GB2312" w:cs="仿宋_GB2312" w:hint="eastAsia"/>
          <w:color w:val="000000"/>
          <w:sz w:val="32"/>
          <w:szCs w:val="32"/>
        </w:rPr>
        <w:t>，宣传防疫指引要求，做好内部培训，督促检查员工落实情况，对相关部门提出的问题督促检查整改，提示顾客遵守防疫规定。</w:t>
      </w:r>
    </w:p>
    <w:p w:rsidR="00A139EA" w:rsidRDefault="00936E4E">
      <w:pPr>
        <w:spacing w:line="560" w:lineRule="exact"/>
        <w:ind w:firstLineChars="200" w:firstLine="640"/>
        <w:rPr>
          <w:rStyle w:val="NormalCharacter"/>
          <w:rFonts w:ascii="仿宋" w:eastAsia="仿宋" w:hAnsi="仿宋" w:cs="仿宋"/>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建立</w:t>
      </w:r>
      <w:r>
        <w:rPr>
          <w:rFonts w:ascii="楷体_GB2312" w:eastAsia="楷体_GB2312" w:hAnsi="楷体_GB2312" w:cs="楷体_GB2312" w:hint="eastAsia"/>
          <w:sz w:val="32"/>
          <w:szCs w:val="32"/>
        </w:rPr>
        <w:t>员工健康监测报告制度</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做好员工健康档案管理，准确掌握其健康状况，如有发热、干咳、乏力、嗅觉</w:t>
      </w:r>
      <w:r>
        <w:rPr>
          <w:rFonts w:ascii="仿宋_GB2312" w:eastAsia="仿宋_GB2312" w:hAnsi="仿宋_GB2312" w:cs="仿宋_GB2312" w:hint="eastAsia"/>
          <w:sz w:val="32"/>
          <w:szCs w:val="32"/>
        </w:rPr>
        <w:t>减退、</w:t>
      </w:r>
      <w:r>
        <w:rPr>
          <w:rFonts w:ascii="仿宋_GB2312" w:eastAsia="仿宋_GB2312" w:hAnsi="仿宋_GB2312" w:cs="仿宋_GB2312" w:hint="eastAsia"/>
          <w:sz w:val="32"/>
          <w:szCs w:val="32"/>
        </w:rPr>
        <w:t>味觉减退、鼻塞、流涕、咽痛、结膜炎、肌痛和腹泻等症状的，应主动报告单位并及时就医，</w:t>
      </w:r>
      <w:r>
        <w:rPr>
          <w:rFonts w:ascii="仿宋_GB2312" w:eastAsia="仿宋_GB2312" w:hAnsi="仿宋_GB2312" w:cs="仿宋_GB2312" w:hint="eastAsia"/>
          <w:sz w:val="32"/>
          <w:szCs w:val="32"/>
        </w:rPr>
        <w:t>不得</w:t>
      </w:r>
      <w:r>
        <w:rPr>
          <w:rFonts w:ascii="仿宋_GB2312" w:eastAsia="仿宋_GB2312" w:hAnsi="仿宋_GB2312" w:cs="仿宋_GB2312" w:hint="eastAsia"/>
          <w:sz w:val="32"/>
          <w:szCs w:val="32"/>
        </w:rPr>
        <w:t>带病上岗。及时排查来自有本土确诊病例地区，或者与目前国内</w:t>
      </w:r>
      <w:r>
        <w:rPr>
          <w:rFonts w:ascii="仿宋_GB2312" w:eastAsia="仿宋_GB2312" w:hAnsi="仿宋_GB2312" w:cs="仿宋_GB2312" w:hint="eastAsia"/>
          <w:sz w:val="32"/>
          <w:szCs w:val="32"/>
        </w:rPr>
        <w:t>、本市</w:t>
      </w:r>
      <w:r>
        <w:rPr>
          <w:rFonts w:ascii="仿宋_GB2312" w:eastAsia="仿宋_GB2312" w:hAnsi="仿宋_GB2312" w:cs="仿宋_GB2312" w:hint="eastAsia"/>
          <w:sz w:val="32"/>
          <w:szCs w:val="32"/>
        </w:rPr>
        <w:t>已报告病例行程有时空重合的员工及共同居住者，一旦发现，应迅速果断按相关要求落实管控措施。</w:t>
      </w:r>
    </w:p>
    <w:p w:rsidR="00A139EA" w:rsidRDefault="00936E4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员工落实个人防护责任。</w:t>
      </w:r>
      <w:r>
        <w:rPr>
          <w:rFonts w:ascii="仿宋_GB2312" w:eastAsia="仿宋_GB2312" w:hAnsi="仿宋_GB2312" w:cs="仿宋_GB2312" w:hint="eastAsia"/>
          <w:color w:val="000000"/>
          <w:sz w:val="32"/>
          <w:szCs w:val="32"/>
        </w:rPr>
        <w:t>员工</w:t>
      </w:r>
      <w:r>
        <w:rPr>
          <w:rFonts w:ascii="仿宋_GB2312" w:eastAsia="仿宋_GB2312" w:hAnsi="仿宋_GB2312" w:cs="仿宋_GB2312" w:hint="eastAsia"/>
          <w:color w:val="000000"/>
          <w:sz w:val="32"/>
          <w:szCs w:val="32"/>
        </w:rPr>
        <w:t>原则上应完成新冠疫苗全程</w:t>
      </w:r>
      <w:r>
        <w:rPr>
          <w:rFonts w:ascii="仿宋_GB2312" w:eastAsia="仿宋_GB2312" w:hAnsi="仿宋_GB2312" w:cs="仿宋_GB2312" w:hint="eastAsia"/>
          <w:color w:val="000000"/>
          <w:sz w:val="32"/>
          <w:szCs w:val="32"/>
        </w:rPr>
        <w:lastRenderedPageBreak/>
        <w:t>接种或加强免疫接种，做到“应接尽接”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体温正常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北京健康宝状态“未见异常”、</w:t>
      </w:r>
      <w:r>
        <w:rPr>
          <w:rFonts w:ascii="仿宋_GB2312" w:eastAsia="仿宋_GB2312" w:hAnsi="仿宋_GB2312" w:cs="仿宋_GB2312" w:hint="eastAsia"/>
          <w:sz w:val="32"/>
          <w:szCs w:val="32"/>
        </w:rPr>
        <w:t>持</w:t>
      </w:r>
      <w:r>
        <w:rPr>
          <w:rFonts w:ascii="仿宋_GB2312" w:eastAsia="仿宋_GB2312" w:hAnsi="仿宋_GB2312" w:cs="仿宋_GB2312" w:hint="eastAsia"/>
          <w:color w:val="000000"/>
          <w:sz w:val="32"/>
          <w:szCs w:val="32"/>
          <w:shd w:val="clear" w:color="auto" w:fill="FFFFFF"/>
        </w:rPr>
        <w:t>48</w:t>
      </w:r>
      <w:r>
        <w:rPr>
          <w:rFonts w:ascii="仿宋_GB2312" w:eastAsia="仿宋_GB2312" w:hAnsi="仿宋_GB2312" w:cs="仿宋_GB2312" w:hint="eastAsia"/>
          <w:color w:val="000000"/>
          <w:sz w:val="32"/>
          <w:szCs w:val="32"/>
          <w:shd w:val="clear" w:color="auto" w:fill="FFFFFF"/>
        </w:rPr>
        <w:t>小时核酸阴性证明的</w:t>
      </w:r>
      <w:r>
        <w:rPr>
          <w:rFonts w:ascii="仿宋_GB2312" w:eastAsia="仿宋_GB2312" w:hAnsi="仿宋_GB2312" w:cs="仿宋_GB2312" w:hint="eastAsia"/>
          <w:sz w:val="32"/>
          <w:szCs w:val="32"/>
        </w:rPr>
        <w:t>员工</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上岗</w:t>
      </w:r>
      <w:r>
        <w:rPr>
          <w:rFonts w:ascii="仿宋_GB2312" w:eastAsia="仿宋_GB2312" w:hAnsi="仿宋_GB2312" w:cs="仿宋_GB2312" w:hint="eastAsia"/>
          <w:color w:val="000000"/>
          <w:sz w:val="32"/>
          <w:szCs w:val="32"/>
        </w:rPr>
        <w:t>（根据全市核酸检测频次要求动态调整）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上岗期间须规范佩戴口罩，直接接触顾客的服务人员</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佩戴</w:t>
      </w:r>
      <w:r>
        <w:rPr>
          <w:rFonts w:ascii="仿宋_GB2312" w:eastAsia="仿宋_GB2312" w:hAnsi="仿宋_GB2312" w:cs="仿宋_GB2312" w:hint="eastAsia"/>
          <w:sz w:val="32"/>
          <w:szCs w:val="32"/>
        </w:rPr>
        <w:t>N95</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KN95</w:t>
      </w:r>
      <w:r>
        <w:rPr>
          <w:rFonts w:ascii="仿宋_GB2312" w:eastAsia="仿宋_GB2312" w:hAnsi="仿宋_GB2312" w:cs="仿宋_GB2312" w:hint="eastAsia"/>
          <w:sz w:val="32"/>
          <w:szCs w:val="32"/>
        </w:rPr>
        <w:t>口罩。</w:t>
      </w:r>
      <w:r>
        <w:rPr>
          <w:rFonts w:ascii="仿宋_GB2312" w:eastAsia="仿宋_GB2312" w:hAnsi="仿宋_GB2312" w:cs="仿宋_GB2312" w:hint="eastAsia"/>
          <w:sz w:val="32"/>
          <w:szCs w:val="32"/>
        </w:rPr>
        <w:t>服务前后要对手部充分消毒</w:t>
      </w:r>
      <w:r>
        <w:rPr>
          <w:rFonts w:ascii="仿宋_GB2312" w:eastAsia="仿宋_GB2312" w:hAnsi="仿宋_GB2312" w:cs="仿宋_GB2312" w:hint="eastAsia"/>
          <w:sz w:val="32"/>
          <w:szCs w:val="32"/>
        </w:rPr>
        <w:t>。</w:t>
      </w:r>
    </w:p>
    <w:p w:rsidR="00A139EA" w:rsidRDefault="00936E4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严格查验进店顾客健康状况。</w:t>
      </w:r>
      <w:r>
        <w:rPr>
          <w:rFonts w:ascii="仿宋_GB2312" w:eastAsia="仿宋_GB2312" w:hAnsi="仿宋_GB2312" w:cs="仿宋_GB2312" w:hint="eastAsia"/>
          <w:sz w:val="32"/>
          <w:szCs w:val="32"/>
        </w:rPr>
        <w:t>门店</w:t>
      </w:r>
      <w:r>
        <w:rPr>
          <w:rFonts w:ascii="仿宋_GB2312" w:eastAsia="仿宋_GB2312" w:hAnsi="仿宋_GB2312" w:cs="仿宋_GB2312" w:hint="eastAsia"/>
          <w:sz w:val="32"/>
          <w:szCs w:val="32"/>
        </w:rPr>
        <w:t>入口</w:t>
      </w:r>
      <w:r>
        <w:rPr>
          <w:rFonts w:ascii="仿宋_GB2312" w:eastAsia="仿宋_GB2312" w:hAnsi="仿宋_GB2312" w:cs="仿宋_GB2312" w:hint="eastAsia"/>
          <w:sz w:val="32"/>
          <w:szCs w:val="32"/>
        </w:rPr>
        <w:t>处应</w:t>
      </w:r>
      <w:r>
        <w:rPr>
          <w:rFonts w:ascii="仿宋_GB2312" w:eastAsia="仿宋_GB2312" w:hAnsi="仿宋_GB2312" w:cs="仿宋_GB2312" w:hint="eastAsia"/>
          <w:sz w:val="32"/>
          <w:szCs w:val="32"/>
        </w:rPr>
        <w:t>设置专人</w:t>
      </w:r>
      <w:r>
        <w:rPr>
          <w:rFonts w:ascii="仿宋_GB2312" w:eastAsia="仿宋_GB2312" w:hAnsi="仿宋_GB2312" w:cs="仿宋_GB2312" w:hint="eastAsia"/>
          <w:sz w:val="32"/>
          <w:szCs w:val="32"/>
        </w:rPr>
        <w:t>负责查验，</w:t>
      </w:r>
      <w:r>
        <w:rPr>
          <w:rFonts w:ascii="仿宋_GB2312" w:eastAsia="仿宋_GB2312" w:hAnsi="仿宋_GB2312" w:cs="仿宋_GB2312" w:hint="eastAsia"/>
          <w:color w:val="000000"/>
          <w:kern w:val="0"/>
          <w:sz w:val="32"/>
          <w:szCs w:val="32"/>
        </w:rPr>
        <w:t>确保每名进店顾客测温、扫码、规范佩戴口罩、查验核酸</w:t>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z w:val="32"/>
          <w:szCs w:val="32"/>
        </w:rPr>
        <w:t>规范佩戴口罩、</w:t>
      </w:r>
      <w:r>
        <w:rPr>
          <w:rFonts w:ascii="仿宋_GB2312" w:eastAsia="仿宋_GB2312" w:hAnsi="仿宋_GB2312" w:cs="仿宋_GB2312" w:hint="eastAsia"/>
          <w:sz w:val="32"/>
          <w:szCs w:val="32"/>
        </w:rPr>
        <w:t>体温正常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北京健康宝状态“未见异常”、</w:t>
      </w:r>
      <w:r>
        <w:rPr>
          <w:rFonts w:ascii="仿宋_GB2312" w:eastAsia="仿宋_GB2312" w:hAnsi="仿宋_GB2312" w:cs="仿宋_GB2312" w:hint="eastAsia"/>
          <w:color w:val="000000"/>
          <w:sz w:val="32"/>
          <w:szCs w:val="32"/>
        </w:rPr>
        <w:t>持</w:t>
      </w:r>
      <w:r>
        <w:rPr>
          <w:rFonts w:ascii="仿宋_GB2312" w:eastAsia="仿宋_GB2312" w:hAnsi="仿宋_GB2312" w:cs="仿宋_GB2312" w:hint="eastAsia"/>
          <w:color w:val="000000"/>
          <w:sz w:val="32"/>
          <w:szCs w:val="32"/>
        </w:rPr>
        <w:t>72</w:t>
      </w:r>
      <w:r>
        <w:rPr>
          <w:rFonts w:ascii="仿宋_GB2312" w:eastAsia="仿宋_GB2312" w:hAnsi="仿宋_GB2312" w:cs="仿宋_GB2312" w:hint="eastAsia"/>
          <w:color w:val="000000"/>
          <w:sz w:val="32"/>
          <w:szCs w:val="32"/>
        </w:rPr>
        <w:t>小时内核酸阴性证明人员</w:t>
      </w:r>
      <w:r>
        <w:rPr>
          <w:rFonts w:ascii="仿宋_GB2312" w:eastAsia="仿宋_GB2312" w:hAnsi="仿宋" w:cs="仿宋" w:hint="eastAsia"/>
          <w:color w:val="000000"/>
          <w:sz w:val="32"/>
          <w:szCs w:val="32"/>
          <w:shd w:val="clear" w:color="auto" w:fill="FFFFFF"/>
        </w:rPr>
        <w:t>方可</w:t>
      </w:r>
      <w:r>
        <w:rPr>
          <w:rFonts w:ascii="仿宋" w:eastAsia="仿宋" w:hAnsi="仿宋" w:cs="仿宋" w:hint="eastAsia"/>
          <w:color w:val="000000"/>
          <w:sz w:val="32"/>
          <w:szCs w:val="32"/>
          <w:shd w:val="clear" w:color="auto" w:fill="FFFFFF"/>
        </w:rPr>
        <w:t>入店</w:t>
      </w:r>
      <w:r>
        <w:rPr>
          <w:rFonts w:ascii="仿宋_GB2312" w:eastAsia="仿宋_GB2312" w:hAnsi="仿宋_GB2312" w:cs="仿宋_GB2312" w:hint="eastAsia"/>
          <w:color w:val="000000"/>
          <w:sz w:val="32"/>
          <w:szCs w:val="32"/>
        </w:rPr>
        <w:t>（根据全市进入公共场所核酸检测频次要求动态调整）</w:t>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z w:val="32"/>
          <w:szCs w:val="32"/>
        </w:rPr>
        <w:t>对于不使用或不会操作智能手机的</w:t>
      </w:r>
      <w:r>
        <w:rPr>
          <w:rFonts w:ascii="仿宋_GB2312" w:eastAsia="仿宋_GB2312" w:hAnsi="仿宋_GB2312" w:cs="仿宋_GB2312" w:hint="eastAsia"/>
          <w:sz w:val="32"/>
          <w:szCs w:val="32"/>
        </w:rPr>
        <w:t>顾客</w:t>
      </w:r>
      <w:r>
        <w:rPr>
          <w:rFonts w:ascii="仿宋_GB2312" w:eastAsia="仿宋_GB2312" w:hAnsi="仿宋_GB2312" w:cs="仿宋_GB2312" w:hint="eastAsia"/>
          <w:sz w:val="32"/>
          <w:szCs w:val="32"/>
        </w:rPr>
        <w:t>，可采取凭有效身份证登记、</w:t>
      </w:r>
      <w:r>
        <w:rPr>
          <w:rFonts w:ascii="仿宋_GB2312" w:eastAsia="仿宋_GB2312" w:hAnsi="仿宋_GB2312" w:cs="仿宋_GB2312" w:hint="eastAsia"/>
          <w:sz w:val="32"/>
          <w:szCs w:val="32"/>
        </w:rPr>
        <w:t>他人代查</w:t>
      </w:r>
      <w:r>
        <w:rPr>
          <w:rFonts w:ascii="仿宋_GB2312" w:eastAsia="仿宋_GB2312" w:hAnsi="仿宋_GB2312" w:cs="仿宋_GB2312" w:hint="eastAsia"/>
          <w:sz w:val="32"/>
          <w:szCs w:val="32"/>
        </w:rPr>
        <w:t>健康码</w:t>
      </w:r>
      <w:r>
        <w:rPr>
          <w:rFonts w:ascii="仿宋_GB2312" w:eastAsia="仿宋_GB2312" w:hAnsi="仿宋_GB2312" w:cs="仿宋_GB2312" w:hint="eastAsia"/>
          <w:sz w:val="32"/>
          <w:szCs w:val="32"/>
        </w:rPr>
        <w:t>、出示符合要求的核酸阴性证明等替代措施。</w:t>
      </w:r>
    </w:p>
    <w:p w:rsidR="00A139EA" w:rsidRDefault="00936E4E">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严格控制人流密度。</w:t>
      </w:r>
      <w:r>
        <w:rPr>
          <w:rFonts w:ascii="仿宋_GB2312" w:eastAsia="仿宋_GB2312" w:hAnsi="仿宋_GB2312" w:cs="仿宋_GB2312" w:hint="eastAsia"/>
          <w:sz w:val="32"/>
          <w:szCs w:val="32"/>
        </w:rPr>
        <w:t>店内外人员易聚集区域划设“一米线”，提示顾客与他人保持社交距离，</w:t>
      </w:r>
      <w:r>
        <w:rPr>
          <w:rFonts w:ascii="仿宋_GB2312" w:eastAsia="仿宋_GB2312" w:hAnsi="仿宋_GB2312" w:cs="仿宋_GB2312" w:hint="eastAsia"/>
          <w:sz w:val="32"/>
          <w:szCs w:val="32"/>
        </w:rPr>
        <w:t>防止人员聚集</w:t>
      </w:r>
      <w:r>
        <w:rPr>
          <w:rFonts w:ascii="仿宋_GB2312" w:eastAsia="仿宋_GB2312" w:hAnsi="仿宋_GB2312" w:cs="仿宋_GB2312" w:hint="eastAsia"/>
          <w:sz w:val="32"/>
          <w:szCs w:val="32"/>
        </w:rPr>
        <w:t>。</w:t>
      </w:r>
    </w:p>
    <w:p w:rsidR="00A139EA" w:rsidRDefault="00936E4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加强公共环境清洁消杀。</w:t>
      </w:r>
      <w:r>
        <w:rPr>
          <w:rFonts w:ascii="仿宋_GB2312" w:eastAsia="仿宋_GB2312" w:hAnsi="仿宋_GB2312" w:cs="仿宋_GB2312" w:hint="eastAsia"/>
          <w:sz w:val="32"/>
          <w:szCs w:val="32"/>
        </w:rPr>
        <w:t>门店</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提供免洗手消毒剂。</w:t>
      </w:r>
      <w:r>
        <w:rPr>
          <w:rFonts w:ascii="仿宋_GB2312" w:eastAsia="仿宋_GB2312" w:hAnsi="仿宋_GB2312" w:cs="仿宋_GB2312" w:hint="eastAsia"/>
          <w:sz w:val="32"/>
          <w:szCs w:val="32"/>
        </w:rPr>
        <w:t>门把手、</w:t>
      </w:r>
      <w:r>
        <w:rPr>
          <w:rFonts w:ascii="仿宋_GB2312" w:eastAsia="仿宋_GB2312" w:hAnsi="仿宋_GB2312" w:cs="仿宋_GB2312" w:hint="eastAsia"/>
          <w:sz w:val="32"/>
          <w:szCs w:val="32"/>
        </w:rPr>
        <w:t>门帘等</w:t>
      </w:r>
      <w:r>
        <w:rPr>
          <w:rFonts w:ascii="仿宋_GB2312" w:eastAsia="仿宋_GB2312" w:hAnsi="仿宋_GB2312" w:cs="仿宋_GB2312" w:hint="eastAsia"/>
          <w:sz w:val="32"/>
          <w:szCs w:val="32"/>
        </w:rPr>
        <w:t>顾客接触较多部位</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至少每</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小时消毒一次</w:t>
      </w:r>
      <w:r>
        <w:rPr>
          <w:rFonts w:ascii="仿宋_GB2312" w:eastAsia="仿宋_GB2312" w:hAnsi="仿宋_GB2312" w:cs="仿宋_GB2312" w:hint="eastAsia"/>
          <w:sz w:val="32"/>
          <w:szCs w:val="32"/>
        </w:rPr>
        <w:t>。按规定开展环境核酸检测。</w:t>
      </w:r>
    </w:p>
    <w:p w:rsidR="00A139EA" w:rsidRDefault="00936E4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保持营业场所通风。</w:t>
      </w:r>
      <w:r>
        <w:rPr>
          <w:rFonts w:ascii="仿宋_GB2312" w:eastAsia="仿宋_GB2312" w:hAnsi="仿宋_GB2312" w:cs="仿宋_GB2312" w:hint="eastAsia"/>
          <w:sz w:val="32"/>
          <w:szCs w:val="32"/>
        </w:rPr>
        <w:t>优先开窗自然通风，</w:t>
      </w:r>
      <w:r>
        <w:rPr>
          <w:rFonts w:ascii="仿宋_GB2312" w:eastAsia="仿宋_GB2312" w:hAnsi="仿宋_GB2312" w:cs="仿宋_GB2312" w:hint="eastAsia"/>
          <w:sz w:val="32"/>
          <w:szCs w:val="32"/>
        </w:rPr>
        <w:t>有条件的可以开启排风扇等抽气装置以加强室内空气流动。使用集中空调通风系统的，运行与管理应按照《新型冠状病毒肺炎流行期间集中空调通风系统运行防控指引》要求执行。</w:t>
      </w:r>
    </w:p>
    <w:p w:rsidR="00A139EA" w:rsidRDefault="00936E4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落实入户人员防疫要求。</w:t>
      </w:r>
      <w:r>
        <w:rPr>
          <w:rFonts w:ascii="仿宋_GB2312" w:eastAsia="仿宋_GB2312" w:hAnsi="仿宋_GB2312" w:cs="仿宋_GB2312" w:hint="eastAsia"/>
          <w:sz w:val="32"/>
          <w:szCs w:val="32"/>
        </w:rPr>
        <w:t>倡导开展无接触远程线上服务，</w:t>
      </w:r>
      <w:r>
        <w:rPr>
          <w:rFonts w:ascii="仿宋_GB2312" w:eastAsia="仿宋_GB2312" w:hAnsi="仿宋_GB2312" w:cs="仿宋_GB2312" w:hint="eastAsia"/>
          <w:sz w:val="32"/>
          <w:szCs w:val="32"/>
        </w:rPr>
        <w:lastRenderedPageBreak/>
        <w:t>企业应避免安排同一维修人员多次入户服务。</w:t>
      </w:r>
      <w:r>
        <w:rPr>
          <w:rFonts w:ascii="仿宋_GB2312" w:eastAsia="仿宋_GB2312" w:hAnsi="仿宋_GB2312" w:cs="仿宋_GB2312" w:hint="eastAsia"/>
          <w:sz w:val="32"/>
          <w:szCs w:val="32"/>
        </w:rPr>
        <w:t>家电维修服务人员入户前应做好与用户的沟通，了解用户家庭人员健康状况及社区或物业对服务人员上门维修有关要求，严格遵守社区或物业疫情防控规定和措施。入户时要着工装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佩戴手套，</w:t>
      </w:r>
      <w:r>
        <w:rPr>
          <w:rFonts w:ascii="仿宋_GB2312" w:eastAsia="仿宋_GB2312" w:hAnsi="仿宋_GB2312" w:cs="仿宋_GB2312" w:hint="eastAsia"/>
          <w:sz w:val="32"/>
          <w:szCs w:val="32"/>
        </w:rPr>
        <w:t>佩戴</w:t>
      </w:r>
      <w:r>
        <w:rPr>
          <w:rFonts w:ascii="仿宋_GB2312" w:eastAsia="仿宋_GB2312" w:hAnsi="仿宋_GB2312" w:cs="仿宋_GB2312" w:hint="eastAsia"/>
          <w:sz w:val="32"/>
          <w:szCs w:val="32"/>
        </w:rPr>
        <w:t>N95</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KN95</w:t>
      </w:r>
      <w:r>
        <w:rPr>
          <w:rFonts w:ascii="仿宋_GB2312" w:eastAsia="仿宋_GB2312" w:hAnsi="仿宋_GB2312" w:cs="仿宋_GB2312" w:hint="eastAsia"/>
          <w:sz w:val="32"/>
          <w:szCs w:val="32"/>
        </w:rPr>
        <w:t>口罩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维修服务过程</w:t>
      </w:r>
      <w:r>
        <w:rPr>
          <w:rFonts w:ascii="仿宋_GB2312" w:eastAsia="仿宋_GB2312" w:hAnsi="仿宋_GB2312" w:cs="仿宋_GB2312" w:hint="eastAsia"/>
          <w:sz w:val="32"/>
          <w:szCs w:val="32"/>
        </w:rPr>
        <w:t>中，条件允许时应开窗通风；</w:t>
      </w:r>
      <w:r>
        <w:rPr>
          <w:rFonts w:ascii="仿宋_GB2312" w:eastAsia="仿宋_GB2312" w:hAnsi="仿宋_GB2312" w:cs="仿宋_GB2312" w:hint="eastAsia"/>
          <w:sz w:val="32"/>
          <w:szCs w:val="32"/>
        </w:rPr>
        <w:t>与用户沟通应保持社交距离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工具及更换配件</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放置在垫机布上。</w:t>
      </w:r>
      <w:r>
        <w:rPr>
          <w:rFonts w:ascii="仿宋_GB2312" w:eastAsia="仿宋_GB2312" w:hAnsi="仿宋_GB2312" w:cs="仿宋_GB2312" w:hint="eastAsia"/>
          <w:sz w:val="32"/>
          <w:szCs w:val="32"/>
        </w:rPr>
        <w:t>维修服务完成后要对维修家电进行喷雾消毒，主动将作业垃圾和更换配件带走，保持作业现场干净整洁。</w:t>
      </w:r>
    </w:p>
    <w:p w:rsidR="00A139EA" w:rsidRDefault="00936E4E">
      <w:pPr>
        <w:pStyle w:val="a4"/>
        <w:widowControl/>
        <w:spacing w:before="0" w:beforeAutospacing="0" w:after="0" w:afterAutospacing="0"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加强非工作时间员工管理。</w:t>
      </w:r>
      <w:r>
        <w:rPr>
          <w:rFonts w:ascii="仿宋_GB2312" w:eastAsia="仿宋_GB2312" w:hAnsi="仿宋_GB2312" w:cs="仿宋_GB2312" w:hint="eastAsia"/>
          <w:color w:val="000000"/>
          <w:sz w:val="32"/>
          <w:szCs w:val="32"/>
        </w:rPr>
        <w:t>企业</w:t>
      </w:r>
      <w:r>
        <w:rPr>
          <w:rFonts w:ascii="仿宋_GB2312" w:eastAsia="仿宋_GB2312" w:hAnsi="仿宋_GB2312" w:cs="仿宋_GB2312" w:hint="eastAsia"/>
          <w:color w:val="000000"/>
          <w:sz w:val="32"/>
          <w:szCs w:val="32"/>
        </w:rPr>
        <w:t>应掌握员工住宿信息，鼓励有条件的企业为员工提供集中居住，不得居住违规群租房。</w:t>
      </w:r>
      <w:r>
        <w:rPr>
          <w:rFonts w:ascii="仿宋_GB2312" w:eastAsia="仿宋_GB2312" w:hAnsi="仿宋_GB2312" w:cs="仿宋_GB2312" w:hint="eastAsia"/>
          <w:sz w:val="32"/>
          <w:szCs w:val="32"/>
        </w:rPr>
        <w:t>建立健全员工宿舍管理制度，明确防疫工作培训、检查、奖惩等措施及要求。保持居室清洁，定期环境消杀。</w:t>
      </w:r>
      <w:r>
        <w:rPr>
          <w:rFonts w:ascii="仿宋_GB2312" w:eastAsia="仿宋_GB2312" w:hAnsi="仿宋_GB2312" w:cs="仿宋_GB2312" w:hint="eastAsia"/>
          <w:color w:val="000000"/>
          <w:sz w:val="32"/>
          <w:szCs w:val="32"/>
        </w:rPr>
        <w:t>配备宿舍管理员，将防疫措施落实到岗、责任到人。提倡员工“点对点”上下班，尽量减少不必要社交活动，自觉做到不聚会、不串门、不扎堆。</w:t>
      </w:r>
    </w:p>
    <w:p w:rsidR="00A139EA" w:rsidRDefault="00A139EA">
      <w:pPr>
        <w:spacing w:line="560" w:lineRule="exact"/>
        <w:ind w:firstLineChars="200" w:firstLine="640"/>
        <w:rPr>
          <w:rFonts w:ascii="仿宋" w:eastAsia="仿宋" w:hAnsi="仿宋" w:cs="仿宋"/>
          <w:sz w:val="32"/>
          <w:szCs w:val="32"/>
        </w:rPr>
      </w:pPr>
    </w:p>
    <w:p w:rsidR="00A139EA" w:rsidRDefault="00A139EA">
      <w:pPr>
        <w:spacing w:line="560" w:lineRule="exact"/>
        <w:ind w:firstLineChars="200" w:firstLine="640"/>
        <w:rPr>
          <w:rFonts w:ascii="仿宋" w:eastAsia="仿宋" w:hAnsi="仿宋" w:cs="仿宋"/>
          <w:sz w:val="32"/>
          <w:szCs w:val="32"/>
        </w:rPr>
      </w:pPr>
    </w:p>
    <w:p w:rsidR="00A139EA" w:rsidRDefault="00A139EA">
      <w:pPr>
        <w:spacing w:line="560" w:lineRule="exact"/>
        <w:ind w:firstLineChars="200" w:firstLine="640"/>
        <w:rPr>
          <w:rFonts w:ascii="仿宋" w:eastAsia="仿宋" w:hAnsi="仿宋" w:cs="仿宋"/>
          <w:sz w:val="32"/>
          <w:szCs w:val="32"/>
        </w:rPr>
      </w:pPr>
    </w:p>
    <w:p w:rsidR="00A139EA" w:rsidRDefault="00A139EA">
      <w:pPr>
        <w:spacing w:line="560" w:lineRule="exact"/>
      </w:pPr>
    </w:p>
    <w:p w:rsidR="00A139EA" w:rsidRDefault="00A139EA"/>
    <w:sectPr w:rsidR="00A139EA" w:rsidSect="00A139EA">
      <w:headerReference w:type="default" r:id="rId7"/>
      <w:pgSz w:w="11906" w:h="16838"/>
      <w:pgMar w:top="2098" w:right="1474" w:bottom="1984" w:left="1587" w:header="851" w:footer="992"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E4E" w:rsidRPr="00C219AC" w:rsidRDefault="00936E4E" w:rsidP="00A139EA">
      <w:pPr>
        <w:rPr>
          <w:rFonts w:ascii="Tahoma" w:hAnsi="Tahoma"/>
          <w:sz w:val="24"/>
          <w:szCs w:val="20"/>
        </w:rPr>
      </w:pPr>
      <w:r>
        <w:separator/>
      </w:r>
    </w:p>
  </w:endnote>
  <w:endnote w:type="continuationSeparator" w:id="0">
    <w:p w:rsidR="00936E4E" w:rsidRPr="00C219AC" w:rsidRDefault="00936E4E" w:rsidP="00A139EA">
      <w:pPr>
        <w:rPr>
          <w:rFonts w:ascii="Tahoma" w:hAnsi="Tahoma"/>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E4E" w:rsidRPr="00C219AC" w:rsidRDefault="00936E4E" w:rsidP="00A139EA">
      <w:pPr>
        <w:rPr>
          <w:rFonts w:ascii="Tahoma" w:hAnsi="Tahoma"/>
          <w:sz w:val="24"/>
          <w:szCs w:val="20"/>
        </w:rPr>
      </w:pPr>
      <w:r>
        <w:separator/>
      </w:r>
    </w:p>
  </w:footnote>
  <w:footnote w:type="continuationSeparator" w:id="0">
    <w:p w:rsidR="00936E4E" w:rsidRPr="00C219AC" w:rsidRDefault="00936E4E" w:rsidP="00A139EA">
      <w:pPr>
        <w:rPr>
          <w:rFonts w:ascii="Tahoma" w:hAnsi="Tahoma"/>
          <w:sz w:val="24"/>
          <w:szCs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EA" w:rsidRDefault="00A139E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17B7E03F"/>
    <w:rsid w:val="FF5F9757"/>
    <w:rsid w:val="FF9B2EEA"/>
    <w:rsid w:val="FFB5DCD2"/>
    <w:rsid w:val="FFBFE421"/>
    <w:rsid w:val="FFFB4BCD"/>
    <w:rsid w:val="FFFB5403"/>
    <w:rsid w:val="00773050"/>
    <w:rsid w:val="00936E4E"/>
    <w:rsid w:val="00A139EA"/>
    <w:rsid w:val="0DEF47CC"/>
    <w:rsid w:val="17B7E03F"/>
    <w:rsid w:val="33FECCC1"/>
    <w:rsid w:val="36950154"/>
    <w:rsid w:val="37EF2F7A"/>
    <w:rsid w:val="37EF4065"/>
    <w:rsid w:val="3A2DE5AF"/>
    <w:rsid w:val="3AF61396"/>
    <w:rsid w:val="3B6F5806"/>
    <w:rsid w:val="3FFB91BD"/>
    <w:rsid w:val="4AF60729"/>
    <w:rsid w:val="4B779F4B"/>
    <w:rsid w:val="4BFE74DF"/>
    <w:rsid w:val="54F54B02"/>
    <w:rsid w:val="56776131"/>
    <w:rsid w:val="58FC819F"/>
    <w:rsid w:val="5AE1E38A"/>
    <w:rsid w:val="5BAF9228"/>
    <w:rsid w:val="5BF90E68"/>
    <w:rsid w:val="5DBECAE3"/>
    <w:rsid w:val="5F7F05B0"/>
    <w:rsid w:val="5FB74C41"/>
    <w:rsid w:val="65BE5C69"/>
    <w:rsid w:val="67D3202E"/>
    <w:rsid w:val="73CF89A1"/>
    <w:rsid w:val="747FAF87"/>
    <w:rsid w:val="76FD3440"/>
    <w:rsid w:val="77DD8B44"/>
    <w:rsid w:val="77FDE655"/>
    <w:rsid w:val="78FF07EF"/>
    <w:rsid w:val="7BFE4682"/>
    <w:rsid w:val="7CF5FC93"/>
    <w:rsid w:val="7E743003"/>
    <w:rsid w:val="7EFBF167"/>
    <w:rsid w:val="7F3A6DC7"/>
    <w:rsid w:val="7F5FAE7E"/>
    <w:rsid w:val="7FDFFE16"/>
    <w:rsid w:val="7FE2E728"/>
    <w:rsid w:val="7FEE566F"/>
    <w:rsid w:val="7FFA6AEE"/>
    <w:rsid w:val="7FFD6AA3"/>
    <w:rsid w:val="98936BAD"/>
    <w:rsid w:val="9EFFEA23"/>
    <w:rsid w:val="A2FF769E"/>
    <w:rsid w:val="AB7B8DD6"/>
    <w:rsid w:val="B7FBA305"/>
    <w:rsid w:val="B7FFCC54"/>
    <w:rsid w:val="BD76FE93"/>
    <w:rsid w:val="BD77A82F"/>
    <w:rsid w:val="C6F3BD24"/>
    <w:rsid w:val="CB7DB76F"/>
    <w:rsid w:val="CBFFA4A9"/>
    <w:rsid w:val="D7AFE9AA"/>
    <w:rsid w:val="D7E34214"/>
    <w:rsid w:val="D8678722"/>
    <w:rsid w:val="DA8B0C47"/>
    <w:rsid w:val="DBBFFD0C"/>
    <w:rsid w:val="DD4B6947"/>
    <w:rsid w:val="DFAD6B1A"/>
    <w:rsid w:val="E6FB4ED0"/>
    <w:rsid w:val="E7B397B1"/>
    <w:rsid w:val="E7DFB7BF"/>
    <w:rsid w:val="ED671A9D"/>
    <w:rsid w:val="EF355CBC"/>
    <w:rsid w:val="F2FF40EF"/>
    <w:rsid w:val="FCA7DF04"/>
    <w:rsid w:val="FCB78609"/>
    <w:rsid w:val="FCCF8DE4"/>
    <w:rsid w:val="FE476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39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qFormat/>
    <w:rsid w:val="00A139EA"/>
    <w:pPr>
      <w:pBdr>
        <w:bottom w:val="single" w:sz="6" w:space="1" w:color="auto"/>
      </w:pBdr>
      <w:tabs>
        <w:tab w:val="center" w:pos="4153"/>
        <w:tab w:val="right" w:pos="8306"/>
      </w:tabs>
      <w:snapToGrid w:val="0"/>
      <w:jc w:val="center"/>
    </w:pPr>
    <w:rPr>
      <w:sz w:val="18"/>
      <w:szCs w:val="18"/>
    </w:rPr>
  </w:style>
  <w:style w:type="paragraph" w:styleId="a4">
    <w:name w:val="Normal (Web)"/>
    <w:basedOn w:val="a"/>
    <w:uiPriority w:val="99"/>
    <w:unhideWhenUsed/>
    <w:qFormat/>
    <w:rsid w:val="00A139EA"/>
    <w:pPr>
      <w:spacing w:before="100" w:beforeAutospacing="1" w:after="100" w:afterAutospacing="1"/>
    </w:pPr>
    <w:rPr>
      <w:rFonts w:ascii="宋体" w:hAnsi="宋体" w:cs="宋体"/>
      <w:sz w:val="24"/>
    </w:rPr>
  </w:style>
  <w:style w:type="character" w:customStyle="1" w:styleId="NormalCharacter">
    <w:name w:val="NormalCharacter"/>
    <w:qFormat/>
    <w:rsid w:val="00A139EA"/>
  </w:style>
  <w:style w:type="paragraph" w:styleId="a5">
    <w:name w:val="footer"/>
    <w:basedOn w:val="a"/>
    <w:link w:val="Char"/>
    <w:rsid w:val="00773050"/>
    <w:pPr>
      <w:tabs>
        <w:tab w:val="center" w:pos="4153"/>
        <w:tab w:val="right" w:pos="8306"/>
      </w:tabs>
      <w:snapToGrid w:val="0"/>
      <w:jc w:val="left"/>
    </w:pPr>
    <w:rPr>
      <w:sz w:val="18"/>
      <w:szCs w:val="18"/>
    </w:rPr>
  </w:style>
  <w:style w:type="character" w:customStyle="1" w:styleId="Char">
    <w:name w:val="页脚 Char"/>
    <w:basedOn w:val="a0"/>
    <w:link w:val="a5"/>
    <w:rsid w:val="0077305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718</Characters>
  <Application>Microsoft Office Word</Application>
  <DocSecurity>0</DocSecurity>
  <Lines>23</Lines>
  <Paragraphs>9</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杨丹</cp:lastModifiedBy>
  <cp:revision>2</cp:revision>
  <dcterms:created xsi:type="dcterms:W3CDTF">2022-06-21T00:12:00Z</dcterms:created>
  <dcterms:modified xsi:type="dcterms:W3CDTF">2022-06-21T00:12:00Z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