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adjustRightInd w:val="0"/>
        <w:snapToGrid w:val="0"/>
        <w:spacing w:before="0" w:beforeAutospacing="0" w:after="0" w:afterAutospacing="0" w:line="360" w:lineRule="auto"/>
        <w:jc w:val="both"/>
        <w:rPr>
          <w:rFonts w:eastAsia="仿宋"/>
          <w:kern w:val="2"/>
          <w:sz w:val="32"/>
          <w:szCs w:val="32"/>
          <w:highlight w:val="none"/>
        </w:rPr>
      </w:pPr>
      <w:bookmarkStart w:id="0" w:name="_GoBack"/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 w:cs="华文中宋"/>
          <w:sz w:val="44"/>
          <w:szCs w:val="44"/>
          <w:highlight w:val="none"/>
        </w:rPr>
      </w:pPr>
      <w:r>
        <w:rPr>
          <w:rFonts w:hint="eastAsia" w:eastAsia="方正小标宋简体"/>
          <w:kern w:val="0"/>
          <w:sz w:val="44"/>
          <w:szCs w:val="44"/>
          <w:highlight w:val="none"/>
        </w:rPr>
        <w:t>促进现代</w:t>
      </w:r>
      <w:r>
        <w:rPr>
          <w:rFonts w:hint="eastAsia" w:eastAsia="方正小标宋简体"/>
          <w:kern w:val="0"/>
          <w:sz w:val="44"/>
          <w:szCs w:val="44"/>
          <w:highlight w:val="none"/>
        </w:rPr>
        <w:t>商贸</w:t>
      </w:r>
      <w:r>
        <w:rPr>
          <w:rFonts w:hint="eastAsia" w:eastAsia="方正小标宋简体"/>
          <w:kern w:val="0"/>
          <w:sz w:val="44"/>
          <w:szCs w:val="44"/>
          <w:highlight w:val="none"/>
        </w:rPr>
        <w:t>物流发展项目申报指南</w:t>
      </w:r>
    </w:p>
    <w:p>
      <w:pPr>
        <w:pStyle w:val="6"/>
        <w:widowControl/>
        <w:wordWrap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</w:rPr>
        <w:t>一、支持方向</w:t>
      </w:r>
    </w:p>
    <w:p>
      <w:pPr>
        <w:wordWrap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符合首都城市战略定位，促进本市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商贸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物流降本增效、提升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商贸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物流服务保障的能力和水平、加快城市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商贸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物流的转型升级，推动首都城市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商贸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物流智慧、高效、绿色发展的现代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商贸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物流项目。</w:t>
      </w:r>
    </w:p>
    <w:p>
      <w:pPr>
        <w:wordWrap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（一）支持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流通领域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供应链创新与发展示范项目。支持商贸物流信息化、智能化、标准化建设和改造，提高物流技术及设备应用水平，促进提升物流标准化水平，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提高供应链运作效率。</w:t>
      </w:r>
    </w:p>
    <w:p>
      <w:pPr>
        <w:wordWrap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（二）支持城市运行保障的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商贸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物流新模式示范项目。推进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商贸物流企业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转型升级，鼓励共同配送、统一配送、集中配送等先进模式的发展，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提高配送效率。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支持绿色物流技术和模式创新应用。</w:t>
      </w:r>
    </w:p>
    <w:p>
      <w:pPr>
        <w:wordWrap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支持冷链物流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发展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。支持冷链物流装备与技术升级，</w:t>
      </w:r>
      <w:r>
        <w:rPr>
          <w:rFonts w:hint="eastAsia" w:ascii="仿宋" w:hAnsi="仿宋" w:eastAsia="仿宋_GB2312" w:cs="仿宋"/>
          <w:b w:val="0"/>
          <w:bCs w:val="0"/>
          <w:color w:val="000000"/>
          <w:sz w:val="32"/>
          <w:szCs w:val="32"/>
          <w:highlight w:val="none"/>
        </w:rPr>
        <w:t>发展上下游高效衔接的全程冷链物流服务，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鼓励冷链配送模式多元化创新发展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。</w:t>
      </w:r>
    </w:p>
    <w:p>
      <w:pPr>
        <w:wordWrap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（四）支持商贸物流领域公共信息平台建设。推动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商贸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物流信息高效交换和共享，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推进信息平台建设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，推动共享物流发展，有效降低空载率。</w:t>
      </w:r>
    </w:p>
    <w:p>
      <w:pPr>
        <w:pStyle w:val="6"/>
        <w:widowControl/>
        <w:wordWrap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</w:rPr>
        <w:t>二、支持内容</w:t>
      </w:r>
    </w:p>
    <w:p>
      <w:pPr>
        <w:wordWrap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支持本市商贸物流企业的设施设备、信息化、智能化建设及升级改造，供应链体系建设投资，信息平台建设投资等。</w:t>
      </w:r>
    </w:p>
    <w:p>
      <w:pPr>
        <w:wordWrap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具体支持内容包括：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分拨配送中心基础设施升级改造；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物流智能化、信息化、标准化软件开发及硬件采购；自动分拣设备采购；货架、叉车、手持终端设备、托盘及周转筐等标准载具、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GS1信息采集和处理设备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物流作业监控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等物流设备采购；物流环保节能技术应用及改造投入；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冷链物流设备与技术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</w:rPr>
        <w:t>升级改造投入。</w:t>
      </w:r>
    </w:p>
    <w:p>
      <w:pPr>
        <w:pStyle w:val="6"/>
        <w:widowControl/>
        <w:wordWrap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</w:rPr>
        <w:t>三、申报要求</w:t>
      </w:r>
    </w:p>
    <w:p>
      <w:pPr>
        <w:pStyle w:val="6"/>
        <w:widowControl/>
        <w:wordWrap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（一）项目建设应符合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北京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首都城市战略定位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《北京市“十三五”时期物流业发展规划》。</w:t>
      </w:r>
    </w:p>
    <w:p>
      <w:pPr>
        <w:pStyle w:val="6"/>
        <w:widowControl/>
        <w:wordWrap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（二）项目建设应取得所需的相关政府部门许可文件。</w:t>
      </w:r>
    </w:p>
    <w:p>
      <w:pPr>
        <w:pStyle w:val="6"/>
        <w:widowControl/>
        <w:wordWrap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（三）申报的物流建设项目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已建设完成，投资期间为2019年至2020年间，并已投入使用。</w:t>
      </w:r>
    </w:p>
    <w:p>
      <w:pPr>
        <w:pStyle w:val="6"/>
        <w:widowControl/>
        <w:wordWrap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</w:rPr>
        <w:t>四、支持标准</w:t>
      </w:r>
    </w:p>
    <w:p>
      <w:pPr>
        <w:pStyle w:val="6"/>
        <w:wordWrap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</w:pPr>
      <w:r>
        <w:rPr>
          <w:rFonts w:eastAsia="仿宋"/>
          <w:b w:val="0"/>
          <w:bCs w:val="0"/>
          <w:kern w:val="2"/>
          <w:sz w:val="32"/>
          <w:szCs w:val="32"/>
          <w:highlight w:val="none"/>
        </w:rPr>
        <w:t>资金支持</w:t>
      </w:r>
      <w:r>
        <w:rPr>
          <w:rFonts w:hint="eastAsia" w:eastAsia="仿宋"/>
          <w:b w:val="0"/>
          <w:bCs w:val="0"/>
          <w:kern w:val="2"/>
          <w:sz w:val="32"/>
          <w:szCs w:val="32"/>
          <w:highlight w:val="none"/>
          <w:lang w:eastAsia="zh-CN"/>
        </w:rPr>
        <w:t>比例</w:t>
      </w:r>
      <w:r>
        <w:rPr>
          <w:rFonts w:eastAsia="仿宋"/>
          <w:b w:val="0"/>
          <w:bCs w:val="0"/>
          <w:kern w:val="2"/>
          <w:sz w:val="32"/>
          <w:szCs w:val="32"/>
          <w:highlight w:val="none"/>
        </w:rPr>
        <w:t>不超过</w:t>
      </w:r>
      <w:r>
        <w:rPr>
          <w:rFonts w:hint="eastAsia" w:eastAsia="仿宋"/>
          <w:b w:val="0"/>
          <w:bCs w:val="0"/>
          <w:kern w:val="2"/>
          <w:sz w:val="32"/>
          <w:szCs w:val="32"/>
          <w:highlight w:val="none"/>
        </w:rPr>
        <w:t>项目</w:t>
      </w:r>
      <w:r>
        <w:rPr>
          <w:rFonts w:hint="eastAsia" w:eastAsia="仿宋"/>
          <w:b w:val="0"/>
          <w:bCs w:val="0"/>
          <w:kern w:val="2"/>
          <w:sz w:val="32"/>
          <w:szCs w:val="32"/>
          <w:highlight w:val="none"/>
          <w:lang w:eastAsia="zh-CN"/>
        </w:rPr>
        <w:t>审</w:t>
      </w:r>
      <w:r>
        <w:rPr>
          <w:rFonts w:hint="eastAsia" w:eastAsia="仿宋"/>
          <w:b w:val="0"/>
          <w:bCs w:val="0"/>
          <w:kern w:val="2"/>
          <w:sz w:val="32"/>
          <w:szCs w:val="32"/>
          <w:highlight w:val="none"/>
        </w:rPr>
        <w:t>定</w:t>
      </w:r>
      <w:r>
        <w:rPr>
          <w:rFonts w:eastAsia="仿宋"/>
          <w:b w:val="0"/>
          <w:bCs w:val="0"/>
          <w:kern w:val="2"/>
          <w:sz w:val="32"/>
          <w:szCs w:val="32"/>
          <w:highlight w:val="none"/>
        </w:rPr>
        <w:t>实际投资</w:t>
      </w:r>
      <w:r>
        <w:rPr>
          <w:rFonts w:hint="eastAsia" w:eastAsia="仿宋"/>
          <w:b w:val="0"/>
          <w:bCs w:val="0"/>
          <w:kern w:val="2"/>
          <w:sz w:val="32"/>
          <w:szCs w:val="32"/>
          <w:highlight w:val="none"/>
        </w:rPr>
        <w:t>额</w:t>
      </w:r>
      <w:r>
        <w:rPr>
          <w:rFonts w:eastAsia="仿宋"/>
          <w:b w:val="0"/>
          <w:bCs w:val="0"/>
          <w:kern w:val="2"/>
          <w:sz w:val="32"/>
          <w:szCs w:val="32"/>
          <w:highlight w:val="none"/>
        </w:rPr>
        <w:t>的50%，</w:t>
      </w:r>
      <w:r>
        <w:rPr>
          <w:rFonts w:hint="eastAsia" w:eastAsia="仿宋"/>
          <w:b w:val="0"/>
          <w:bCs w:val="0"/>
          <w:kern w:val="2"/>
          <w:sz w:val="32"/>
          <w:szCs w:val="32"/>
          <w:highlight w:val="none"/>
          <w:lang w:eastAsia="zh-CN"/>
        </w:rPr>
        <w:t>最高</w:t>
      </w:r>
      <w:r>
        <w:rPr>
          <w:rFonts w:eastAsia="仿宋"/>
          <w:b w:val="0"/>
          <w:bCs w:val="0"/>
          <w:kern w:val="2"/>
          <w:sz w:val="32"/>
          <w:szCs w:val="32"/>
          <w:highlight w:val="none"/>
        </w:rPr>
        <w:t>不超过</w:t>
      </w:r>
      <w:r>
        <w:rPr>
          <w:rFonts w:hint="eastAsia" w:eastAsia="仿宋"/>
          <w:b w:val="0"/>
          <w:bCs w:val="0"/>
          <w:kern w:val="2"/>
          <w:sz w:val="32"/>
          <w:szCs w:val="32"/>
          <w:highlight w:val="none"/>
        </w:rPr>
        <w:t>5</w:t>
      </w:r>
      <w:r>
        <w:rPr>
          <w:rFonts w:eastAsia="仿宋"/>
          <w:b w:val="0"/>
          <w:bCs w:val="0"/>
          <w:kern w:val="2"/>
          <w:sz w:val="32"/>
          <w:szCs w:val="32"/>
          <w:highlight w:val="none"/>
        </w:rPr>
        <w:t>00万元。</w:t>
      </w:r>
    </w:p>
    <w:p>
      <w:pPr>
        <w:pStyle w:val="6"/>
        <w:widowControl/>
        <w:wordWrap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</w:pPr>
    </w:p>
    <w:p>
      <w:pPr>
        <w:pStyle w:val="6"/>
        <w:widowControl/>
        <w:wordWrap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b w:val="0"/>
          <w:bCs w:val="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（联系人：物流发展处 张松原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 xml:space="preserve"> 联系电话：55579408）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 xml:space="preserve"> </w:t>
      </w:r>
    </w:p>
    <w:bookmarkEnd w:id="0"/>
    <w:sectPr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F4F5D34"/>
    <w:rsid w:val="0001226C"/>
    <w:rsid w:val="00057993"/>
    <w:rsid w:val="00113054"/>
    <w:rsid w:val="00124D5E"/>
    <w:rsid w:val="001753A1"/>
    <w:rsid w:val="001F2F07"/>
    <w:rsid w:val="00250078"/>
    <w:rsid w:val="00374771"/>
    <w:rsid w:val="003C386B"/>
    <w:rsid w:val="003F4F06"/>
    <w:rsid w:val="00403763"/>
    <w:rsid w:val="004612DE"/>
    <w:rsid w:val="00481E0C"/>
    <w:rsid w:val="004A01EE"/>
    <w:rsid w:val="004F4ACA"/>
    <w:rsid w:val="00571436"/>
    <w:rsid w:val="005D616B"/>
    <w:rsid w:val="005E428F"/>
    <w:rsid w:val="006A3775"/>
    <w:rsid w:val="006A7A7D"/>
    <w:rsid w:val="006D2793"/>
    <w:rsid w:val="0074667A"/>
    <w:rsid w:val="00750AEC"/>
    <w:rsid w:val="007C63B8"/>
    <w:rsid w:val="007E46D8"/>
    <w:rsid w:val="007E4F50"/>
    <w:rsid w:val="00824F84"/>
    <w:rsid w:val="00840B4A"/>
    <w:rsid w:val="00884056"/>
    <w:rsid w:val="009029DF"/>
    <w:rsid w:val="00935B4D"/>
    <w:rsid w:val="009A797F"/>
    <w:rsid w:val="009D10CD"/>
    <w:rsid w:val="00A10A52"/>
    <w:rsid w:val="00A20886"/>
    <w:rsid w:val="00A65810"/>
    <w:rsid w:val="00A92669"/>
    <w:rsid w:val="00AB57CE"/>
    <w:rsid w:val="00B52FFA"/>
    <w:rsid w:val="00BA011F"/>
    <w:rsid w:val="00CB648D"/>
    <w:rsid w:val="00CD147B"/>
    <w:rsid w:val="00D76A32"/>
    <w:rsid w:val="00DB2C99"/>
    <w:rsid w:val="00DD20E1"/>
    <w:rsid w:val="00E337F7"/>
    <w:rsid w:val="00ED1A12"/>
    <w:rsid w:val="00ED2B21"/>
    <w:rsid w:val="00EF2A23"/>
    <w:rsid w:val="00F43FA1"/>
    <w:rsid w:val="00FB3DB3"/>
    <w:rsid w:val="049C2D1F"/>
    <w:rsid w:val="05E661B9"/>
    <w:rsid w:val="079274FA"/>
    <w:rsid w:val="10E82A49"/>
    <w:rsid w:val="116B779F"/>
    <w:rsid w:val="140A4470"/>
    <w:rsid w:val="18484BE5"/>
    <w:rsid w:val="195A5D27"/>
    <w:rsid w:val="1D99286E"/>
    <w:rsid w:val="240B0652"/>
    <w:rsid w:val="317D494B"/>
    <w:rsid w:val="34DC77C8"/>
    <w:rsid w:val="411617D6"/>
    <w:rsid w:val="418C6613"/>
    <w:rsid w:val="4292218A"/>
    <w:rsid w:val="469D1EE9"/>
    <w:rsid w:val="48906A9A"/>
    <w:rsid w:val="4E367E42"/>
    <w:rsid w:val="54DF2FCC"/>
    <w:rsid w:val="586654B1"/>
    <w:rsid w:val="5A382094"/>
    <w:rsid w:val="5AEF0CBE"/>
    <w:rsid w:val="5F4F5D34"/>
    <w:rsid w:val="61C849F0"/>
    <w:rsid w:val="61E63057"/>
    <w:rsid w:val="66FC5AE5"/>
    <w:rsid w:val="6D904C50"/>
    <w:rsid w:val="76230F04"/>
    <w:rsid w:val="7E2A2A0B"/>
    <w:rsid w:val="7E9B5A66"/>
    <w:rsid w:val="7F194892"/>
    <w:rsid w:val="7F7D57D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semiHidden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uiPriority w:val="0"/>
    <w:pPr>
      <w:jc w:val="left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annotation reference"/>
    <w:basedOn w:val="7"/>
    <w:unhideWhenUsed/>
    <w:uiPriority w:val="0"/>
    <w:rPr>
      <w:sz w:val="21"/>
      <w:szCs w:val="21"/>
    </w:rPr>
  </w:style>
  <w:style w:type="character" w:customStyle="1" w:styleId="10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689</Characters>
  <Lines>5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2019-02-02T01:44:00Z</dcterms:created>
  <dc:creator>宋欣</dc:creator>
  <cp:lastModifiedBy>邵婷</cp:lastModifiedBy>
  <cp:lastPrinted>2019-02-02T07:06:00Z</cp:lastPrinted>
  <dcterms:modified xsi:type="dcterms:W3CDTF">2020-03-16T03:00:37Z</dcterms:modified>
  <dc:title>附件10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